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415C" w14:textId="14527107" w:rsidR="00CF4F4F" w:rsidRPr="00F43034" w:rsidRDefault="00864467" w:rsidP="00CF4F4F">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noProof/>
          <w:color w:val="5B9BD5" w:themeColor="accent1"/>
          <w:sz w:val="44"/>
          <w:szCs w:val="32"/>
        </w:rPr>
        <w:drawing>
          <wp:inline distT="0" distB="0" distL="0" distR="0" wp14:anchorId="64C5A0E9" wp14:editId="614173A4">
            <wp:extent cx="545234" cy="356315"/>
            <wp:effectExtent l="0" t="0" r="7620" b="5715"/>
            <wp:docPr id="1101222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22926" name="Picture 1101222926"/>
                    <pic:cNvPicPr/>
                  </pic:nvPicPr>
                  <pic:blipFill>
                    <a:blip r:embed="rId12"/>
                    <a:stretch>
                      <a:fillRect/>
                    </a:stretch>
                  </pic:blipFill>
                  <pic:spPr>
                    <a:xfrm>
                      <a:off x="0" y="0"/>
                      <a:ext cx="560385" cy="366216"/>
                    </a:xfrm>
                    <a:prstGeom prst="rect">
                      <a:avLst/>
                    </a:prstGeom>
                  </pic:spPr>
                </pic:pic>
              </a:graphicData>
            </a:graphic>
          </wp:inline>
        </w:drawing>
      </w:r>
      <w:r>
        <w:rPr>
          <w:rFonts w:asciiTheme="majorHAnsi" w:eastAsiaTheme="majorEastAsia" w:hAnsiTheme="majorHAnsi" w:cstheme="majorBidi"/>
          <w:b/>
          <w:color w:val="5B9BD5" w:themeColor="accent1"/>
          <w:sz w:val="44"/>
          <w:szCs w:val="32"/>
        </w:rPr>
        <w:t xml:space="preserve">      </w:t>
      </w:r>
      <w:r w:rsidR="00C5012C" w:rsidRPr="00F43034">
        <w:rPr>
          <w:rFonts w:asciiTheme="majorHAnsi" w:eastAsiaTheme="majorEastAsia" w:hAnsiTheme="majorHAnsi" w:cstheme="majorBidi"/>
          <w:b/>
          <w:color w:val="5B9BD5" w:themeColor="accent1"/>
          <w:sz w:val="44"/>
          <w:szCs w:val="32"/>
        </w:rPr>
        <w:t>CURRICULUM FRAMEWORK</w:t>
      </w:r>
    </w:p>
    <w:p w14:paraId="285AC763" w14:textId="24714BB7" w:rsidR="0006459E" w:rsidRPr="00F43034" w:rsidRDefault="0006459E" w:rsidP="004F6C4D">
      <w:pPr>
        <w:jc w:val="both"/>
        <w:outlineLvl w:val="1"/>
        <w:rPr>
          <w:rFonts w:asciiTheme="majorHAnsi" w:eastAsiaTheme="majorEastAsia" w:hAnsiTheme="majorHAnsi" w:cstheme="majorBidi"/>
          <w:b/>
          <w:caps/>
          <w:color w:val="5B9BD5" w:themeColor="accent1"/>
          <w:sz w:val="26"/>
          <w:szCs w:val="26"/>
        </w:rPr>
      </w:pPr>
      <w:r w:rsidRPr="00F43034">
        <w:rPr>
          <w:rFonts w:asciiTheme="majorHAnsi" w:eastAsiaTheme="majorEastAsia" w:hAnsiTheme="majorHAnsi" w:cstheme="majorBidi"/>
          <w:b/>
          <w:caps/>
          <w:color w:val="5B9BD5" w:themeColor="accent1"/>
          <w:sz w:val="26"/>
          <w:szCs w:val="26"/>
        </w:rPr>
        <w:t>Purpose</w:t>
      </w:r>
    </w:p>
    <w:p w14:paraId="5683E223" w14:textId="21CEB687" w:rsidR="00080136" w:rsidRDefault="00C5012C" w:rsidP="004F6C4D">
      <w:pPr>
        <w:jc w:val="both"/>
      </w:pPr>
      <w:r w:rsidRPr="00F43034">
        <w:t xml:space="preserve">The purpose of this framework is to outline </w:t>
      </w:r>
      <w:r w:rsidR="00D140E6" w:rsidRPr="00D140E6">
        <w:t>Thomas Mitchell Primary School</w:t>
      </w:r>
      <w:r w:rsidRPr="00D140E6">
        <w:t>’s</w:t>
      </w:r>
      <w:r w:rsidRPr="00F43034">
        <w:t xml:space="preserve"> organisation, implementation and review of curriculum and teaching practices and to ensure that, taken as a whole, </w:t>
      </w:r>
      <w:r w:rsidR="00A32948" w:rsidRPr="00F43034">
        <w:t>all</w:t>
      </w:r>
      <w:r w:rsidR="009D00FD">
        <w:t xml:space="preserve"> eight</w:t>
      </w:r>
      <w:r w:rsidRPr="00F43034">
        <w:t xml:space="preserve"> learning areas are substantially addressed</w:t>
      </w:r>
      <w:r w:rsidR="009D00FD">
        <w:t>, unless an exemption applies</w:t>
      </w:r>
      <w:r w:rsidRPr="00F43034">
        <w:t>.</w:t>
      </w:r>
    </w:p>
    <w:p w14:paraId="17C47A04" w14:textId="375C289E" w:rsidR="00080136" w:rsidRDefault="00C5012C" w:rsidP="004F6C4D">
      <w:pPr>
        <w:jc w:val="both"/>
      </w:pPr>
      <w:r w:rsidRPr="00F43034">
        <w:t>The framework shows, at a high level, how the school will deliver its curriculum, how the curriculum and teaching practice will be reviewed, how we assess student learning,</w:t>
      </w:r>
      <w:r w:rsidR="00080136">
        <w:t xml:space="preserve"> how we </w:t>
      </w:r>
      <w:r w:rsidR="00080136" w:rsidRPr="00080136">
        <w:t>record and monito</w:t>
      </w:r>
      <w:r w:rsidR="00080136">
        <w:t>r</w:t>
      </w:r>
      <w:r w:rsidR="00080136" w:rsidRPr="00080136">
        <w:t xml:space="preserve"> student performance</w:t>
      </w:r>
      <w:r w:rsidR="00080136">
        <w:t>,</w:t>
      </w:r>
      <w:r w:rsidRPr="00F43034">
        <w:t xml:space="preserve"> and when and how we report to parents.</w:t>
      </w:r>
    </w:p>
    <w:p w14:paraId="6E85648E" w14:textId="171E5BD8" w:rsidR="00306B3C" w:rsidRPr="00F43034" w:rsidRDefault="00080136" w:rsidP="004F6C4D">
      <w:pPr>
        <w:jc w:val="both"/>
      </w:pPr>
      <w:r>
        <w:t xml:space="preserve">This curriculum framework </w:t>
      </w:r>
      <w:r w:rsidR="007314A5">
        <w:t xml:space="preserve">should be read alongside our whole school, </w:t>
      </w:r>
      <w:r w:rsidR="007314A5" w:rsidRPr="00005E97">
        <w:t xml:space="preserve">year level and unit / lesson </w:t>
      </w:r>
      <w:r w:rsidR="007314A5" w:rsidRPr="007314A5">
        <w:t>curriculum</w:t>
      </w:r>
      <w:r w:rsidR="007314A5">
        <w:t xml:space="preserve"> plans.</w:t>
      </w:r>
    </w:p>
    <w:p w14:paraId="41840D57" w14:textId="489A4A16" w:rsidR="00F76659" w:rsidRPr="00F43034" w:rsidRDefault="008F4D72" w:rsidP="004F6C4D">
      <w:pPr>
        <w:jc w:val="both"/>
        <w:outlineLvl w:val="1"/>
        <w:rPr>
          <w:rFonts w:asciiTheme="majorHAnsi" w:eastAsiaTheme="majorEastAsia" w:hAnsiTheme="majorHAnsi" w:cstheme="majorBidi"/>
          <w:b/>
          <w:caps/>
          <w:color w:val="5B9BD5" w:themeColor="accent1"/>
          <w:sz w:val="26"/>
          <w:szCs w:val="26"/>
        </w:rPr>
      </w:pPr>
      <w:r w:rsidRPr="00F43034">
        <w:rPr>
          <w:rFonts w:asciiTheme="majorHAnsi" w:eastAsiaTheme="majorEastAsia" w:hAnsiTheme="majorHAnsi" w:cstheme="majorBidi"/>
          <w:b/>
          <w:caps/>
          <w:color w:val="5B9BD5" w:themeColor="accent1"/>
          <w:sz w:val="26"/>
          <w:szCs w:val="26"/>
        </w:rPr>
        <w:t>overview</w:t>
      </w:r>
    </w:p>
    <w:p w14:paraId="7C538AB0" w14:textId="4E9413C4" w:rsidR="00A32948" w:rsidRPr="00F43034" w:rsidRDefault="00D140E6" w:rsidP="00A32948">
      <w:pPr>
        <w:jc w:val="both"/>
      </w:pPr>
      <w:r w:rsidRPr="00D140E6">
        <w:rPr>
          <w:rFonts w:cstheme="minorHAnsi"/>
        </w:rPr>
        <w:t>Thomas Mitchell Primary School</w:t>
      </w:r>
      <w:r w:rsidR="00BF2EB2" w:rsidRPr="00F43034">
        <w:rPr>
          <w:rFonts w:cstheme="minorHAnsi"/>
        </w:rPr>
        <w:t xml:space="preserve"> </w:t>
      </w:r>
      <w:r w:rsidR="00A32948" w:rsidRPr="00F43034">
        <w:rPr>
          <w:rFonts w:cstheme="minorHAnsi"/>
        </w:rPr>
        <w:t>provides all students with a planned and structured curriculum to equip them with the knowledge, skills and attributes needed to complete their schooling and to make a successful transition from school to work, training</w:t>
      </w:r>
      <w:r w:rsidR="00E93C56">
        <w:rPr>
          <w:rFonts w:cstheme="minorHAnsi"/>
        </w:rPr>
        <w:t>,</w:t>
      </w:r>
      <w:r w:rsidR="00A32948" w:rsidRPr="00F43034">
        <w:rPr>
          <w:rFonts w:cstheme="minorHAnsi"/>
        </w:rPr>
        <w:t xml:space="preserve"> or further education.</w:t>
      </w:r>
    </w:p>
    <w:p w14:paraId="77D7B6E8" w14:textId="727AD141" w:rsidR="00A32948" w:rsidRPr="00F43034" w:rsidRDefault="00D140E6" w:rsidP="00EF0D52">
      <w:pPr>
        <w:pStyle w:val="Default"/>
        <w:rPr>
          <w:rFonts w:asciiTheme="minorHAnsi" w:hAnsiTheme="minorHAnsi" w:cstheme="minorHAnsi"/>
          <w:sz w:val="22"/>
          <w:szCs w:val="22"/>
        </w:rPr>
      </w:pPr>
      <w:r w:rsidRPr="00D140E6">
        <w:rPr>
          <w:rFonts w:asciiTheme="minorHAnsi" w:hAnsiTheme="minorHAnsi" w:cstheme="minorHAnsi"/>
          <w:sz w:val="22"/>
          <w:szCs w:val="22"/>
        </w:rPr>
        <w:t>Thomas Mitchell Primary School</w:t>
      </w:r>
      <w:r w:rsidR="00EF0D52" w:rsidRPr="00F43034">
        <w:rPr>
          <w:rFonts w:asciiTheme="minorHAnsi" w:hAnsiTheme="minorHAnsi" w:cstheme="minorHAnsi"/>
          <w:sz w:val="22"/>
          <w:szCs w:val="22"/>
        </w:rPr>
        <w:t xml:space="preserve"> is committed to offering a comprehensive curriculum based on the </w:t>
      </w:r>
      <w:hyperlink r:id="rId13" w:history="1">
        <w:r w:rsidR="00EF0D52" w:rsidRPr="00F43034">
          <w:rPr>
            <w:rStyle w:val="Hyperlink"/>
            <w:rFonts w:asciiTheme="minorHAnsi" w:hAnsiTheme="minorHAnsi" w:cstheme="minorHAnsi"/>
            <w:sz w:val="22"/>
            <w:szCs w:val="22"/>
          </w:rPr>
          <w:t>Victorian Curriculum F-10</w:t>
        </w:r>
      </w:hyperlink>
      <w:r w:rsidR="00EF0D52" w:rsidRPr="00F43034">
        <w:rPr>
          <w:rFonts w:asciiTheme="minorHAnsi" w:hAnsiTheme="minorHAnsi" w:cstheme="minorHAnsi"/>
          <w:sz w:val="22"/>
          <w:szCs w:val="22"/>
        </w:rPr>
        <w:t xml:space="preserve">. </w:t>
      </w:r>
      <w:r w:rsidR="00A32948" w:rsidRPr="00F43034">
        <w:rPr>
          <w:rFonts w:asciiTheme="minorHAnsi" w:hAnsiTheme="minorHAnsi" w:cstheme="minorHAnsi"/>
          <w:sz w:val="22"/>
          <w:szCs w:val="22"/>
        </w:rPr>
        <w:t>The key points in this framework</w:t>
      </w:r>
      <w:r w:rsidR="00EF0D52" w:rsidRPr="00F43034">
        <w:rPr>
          <w:rFonts w:asciiTheme="minorHAnsi" w:hAnsiTheme="minorHAnsi" w:cstheme="minorHAnsi"/>
          <w:sz w:val="22"/>
          <w:szCs w:val="22"/>
        </w:rPr>
        <w:t xml:space="preserve">, and in line with the </w:t>
      </w:r>
      <w:hyperlink r:id="rId14" w:tgtFrame="_blank" w:history="1">
        <w:r w:rsidR="00EF0D52" w:rsidRPr="00F43034">
          <w:rPr>
            <w:rStyle w:val="Hyperlink"/>
            <w:rFonts w:asciiTheme="minorHAnsi" w:hAnsiTheme="minorHAnsi" w:cstheme="minorHAnsi"/>
            <w:sz w:val="22"/>
            <w:szCs w:val="22"/>
          </w:rPr>
          <w:t>F–10 Revised Curriculum Planning and Reporting Guidelines</w:t>
        </w:r>
      </w:hyperlink>
      <w:r w:rsidR="00EF0D52" w:rsidRPr="00F43034">
        <w:rPr>
          <w:rFonts w:asciiTheme="minorHAnsi" w:hAnsiTheme="minorHAnsi" w:cstheme="minorHAnsi"/>
          <w:sz w:val="22"/>
          <w:szCs w:val="22"/>
        </w:rPr>
        <w:t>,</w:t>
      </w:r>
      <w:r w:rsidR="00A32948" w:rsidRPr="00F43034">
        <w:rPr>
          <w:rFonts w:asciiTheme="minorHAnsi" w:hAnsiTheme="minorHAnsi" w:cstheme="minorHAnsi"/>
          <w:sz w:val="22"/>
          <w:szCs w:val="22"/>
        </w:rPr>
        <w:t xml:space="preserve"> are a commitment to:</w:t>
      </w:r>
    </w:p>
    <w:p w14:paraId="44977B87" w14:textId="057F2371" w:rsidR="00A32948" w:rsidRPr="00F43034" w:rsidRDefault="00A32948" w:rsidP="00226510">
      <w:pPr>
        <w:pStyle w:val="ListParagraph"/>
        <w:numPr>
          <w:ilvl w:val="0"/>
          <w:numId w:val="3"/>
        </w:numPr>
        <w:jc w:val="both"/>
      </w:pPr>
      <w:r w:rsidRPr="00F43034">
        <w:t>A defined curriculum content is the basis for student learning</w:t>
      </w:r>
    </w:p>
    <w:p w14:paraId="026ABD5E" w14:textId="12EA74E4" w:rsidR="00A32948" w:rsidRPr="00F43034" w:rsidRDefault="00A32948" w:rsidP="00226510">
      <w:pPr>
        <w:pStyle w:val="ListParagraph"/>
        <w:numPr>
          <w:ilvl w:val="0"/>
          <w:numId w:val="3"/>
        </w:numPr>
        <w:jc w:val="both"/>
      </w:pPr>
      <w:r w:rsidRPr="00F43034">
        <w:t>Curriculum planning that is based on two-year bands of schooling rather than each year level</w:t>
      </w:r>
    </w:p>
    <w:p w14:paraId="53EF7206" w14:textId="2C219885" w:rsidR="00A32948" w:rsidRPr="00F43034" w:rsidRDefault="00A32948" w:rsidP="00226510">
      <w:pPr>
        <w:pStyle w:val="ListParagraph"/>
        <w:numPr>
          <w:ilvl w:val="0"/>
          <w:numId w:val="3"/>
        </w:numPr>
        <w:jc w:val="both"/>
      </w:pPr>
      <w:r w:rsidRPr="00F43034">
        <w:t xml:space="preserve">Developing and publishing a </w:t>
      </w:r>
      <w:r w:rsidR="00555A2F" w:rsidRPr="00F43034">
        <w:t>separate</w:t>
      </w:r>
      <w:r w:rsidRPr="00F43034">
        <w:t xml:space="preserve"> whole-school curriculum plan that documents our teaching and learning program</w:t>
      </w:r>
    </w:p>
    <w:p w14:paraId="23F636D6" w14:textId="51DC6D1B" w:rsidR="00A32948" w:rsidRPr="00F43034" w:rsidRDefault="00A32948" w:rsidP="00226510">
      <w:pPr>
        <w:pStyle w:val="ListParagraph"/>
        <w:numPr>
          <w:ilvl w:val="0"/>
          <w:numId w:val="3"/>
        </w:numPr>
        <w:jc w:val="both"/>
      </w:pPr>
      <w:r w:rsidRPr="00F43034">
        <w:t>Reporting student learning against the achievement standards in the curriculum</w:t>
      </w:r>
    </w:p>
    <w:p w14:paraId="512DF3B0" w14:textId="6FE5B2C2" w:rsidR="00555A2F" w:rsidRDefault="00A32948" w:rsidP="00226510">
      <w:pPr>
        <w:pStyle w:val="ListParagraph"/>
        <w:numPr>
          <w:ilvl w:val="0"/>
          <w:numId w:val="3"/>
        </w:numPr>
        <w:jc w:val="both"/>
      </w:pPr>
      <w:r w:rsidRPr="00F43034">
        <w:t>Reporting student learning to students and parents in line with the</w:t>
      </w:r>
      <w:r w:rsidR="00555A2F" w:rsidRPr="00F43034">
        <w:t xml:space="preserve"> Department’s</w:t>
      </w:r>
      <w:r w:rsidRPr="00F43034">
        <w:t xml:space="preserve"> </w:t>
      </w:r>
      <w:hyperlink r:id="rId15" w:history="1">
        <w:r w:rsidR="00555A2F" w:rsidRPr="00F43034">
          <w:rPr>
            <w:rStyle w:val="Hyperlink"/>
          </w:rPr>
          <w:t>Reporting Student Achievement and Progress Foundation to 10</w:t>
        </w:r>
      </w:hyperlink>
      <w:r w:rsidR="00555A2F" w:rsidRPr="00F43034">
        <w:t xml:space="preserve"> policy</w:t>
      </w:r>
      <w:r w:rsidRPr="00F43034">
        <w:t>.</w:t>
      </w:r>
    </w:p>
    <w:p w14:paraId="50D21B58" w14:textId="11116682" w:rsidR="00CC4DCD" w:rsidRPr="00CC4DCD" w:rsidRDefault="00CC4DCD" w:rsidP="00226510">
      <w:pPr>
        <w:pStyle w:val="ListParagraph"/>
        <w:numPr>
          <w:ilvl w:val="0"/>
          <w:numId w:val="3"/>
        </w:numPr>
      </w:pPr>
      <w:r>
        <w:t xml:space="preserve">Complying with Departmental </w:t>
      </w:r>
      <w:r w:rsidRPr="00CC4DCD">
        <w:t>policies relating to curriculum provision</w:t>
      </w:r>
      <w:r>
        <w:t>,</w:t>
      </w:r>
      <w:r w:rsidRPr="00CC4DCD">
        <w:t xml:space="preserve"> </w:t>
      </w:r>
      <w:r>
        <w:t>including</w:t>
      </w:r>
      <w:r w:rsidRPr="00CC4DCD">
        <w:t>:</w:t>
      </w:r>
    </w:p>
    <w:p w14:paraId="276FDB5B" w14:textId="77777777" w:rsidR="00CC4DCD" w:rsidRPr="00F765C2" w:rsidRDefault="00CC4DCD" w:rsidP="00226510">
      <w:pPr>
        <w:pStyle w:val="ListParagraph"/>
        <w:numPr>
          <w:ilvl w:val="1"/>
          <w:numId w:val="6"/>
        </w:numPr>
        <w:rPr>
          <w:rStyle w:val="Hyperlink"/>
          <w:color w:val="auto"/>
          <w:u w:val="none"/>
        </w:rPr>
      </w:pPr>
      <w:hyperlink r:id="rId16" w:history="1">
        <w:r w:rsidRPr="00CC4DCD">
          <w:rPr>
            <w:rStyle w:val="Hyperlink"/>
          </w:rPr>
          <w:t>Physical and Sport Education — Delivery Outcomes</w:t>
        </w:r>
      </w:hyperlink>
    </w:p>
    <w:p w14:paraId="7EA51A01" w14:textId="206DDAB2" w:rsidR="00024CBA" w:rsidRPr="00CC4DCD" w:rsidRDefault="00B14459" w:rsidP="00226510">
      <w:pPr>
        <w:pStyle w:val="ListParagraph"/>
        <w:numPr>
          <w:ilvl w:val="1"/>
          <w:numId w:val="6"/>
        </w:numPr>
      </w:pPr>
      <w:hyperlink r:id="rId17" w:history="1">
        <w:r w:rsidRPr="00B14459">
          <w:rPr>
            <w:rStyle w:val="Hyperlink"/>
          </w:rPr>
          <w:t xml:space="preserve">Sexuality and </w:t>
        </w:r>
        <w:r w:rsidR="00024CBA" w:rsidRPr="00B14459">
          <w:rPr>
            <w:rStyle w:val="Hyperlink"/>
          </w:rPr>
          <w:t>Consent Education</w:t>
        </w:r>
      </w:hyperlink>
    </w:p>
    <w:p w14:paraId="2DFFF9EC" w14:textId="77777777" w:rsidR="00E10D92" w:rsidRDefault="00E10D92" w:rsidP="002E37A7">
      <w:pPr>
        <w:spacing w:line="240" w:lineRule="auto"/>
        <w:jc w:val="both"/>
        <w:rPr>
          <w:b/>
          <w:bCs/>
        </w:rPr>
      </w:pPr>
    </w:p>
    <w:p w14:paraId="7EF37C32" w14:textId="27316BC4" w:rsidR="002E37A7" w:rsidRPr="002E37A7" w:rsidRDefault="002E37A7" w:rsidP="002E37A7">
      <w:pPr>
        <w:spacing w:line="240" w:lineRule="auto"/>
        <w:jc w:val="both"/>
        <w:rPr>
          <w:b/>
          <w:bCs/>
        </w:rPr>
      </w:pPr>
      <w:r w:rsidRPr="002E37A7">
        <w:rPr>
          <w:b/>
          <w:bCs/>
        </w:rPr>
        <w:t>Statement of Values and School Philosophy</w:t>
      </w:r>
    </w:p>
    <w:p w14:paraId="5DF08A97" w14:textId="77777777" w:rsidR="002E37A7" w:rsidRPr="002E37A7" w:rsidRDefault="002E37A7" w:rsidP="002E37A7">
      <w:pPr>
        <w:spacing w:after="0" w:line="240" w:lineRule="auto"/>
        <w:jc w:val="both"/>
        <w:rPr>
          <w:b/>
          <w:bCs/>
        </w:rPr>
      </w:pPr>
      <w:r w:rsidRPr="002E37A7">
        <w:rPr>
          <w:b/>
          <w:bCs/>
        </w:rPr>
        <w:t>Vision</w:t>
      </w:r>
    </w:p>
    <w:p w14:paraId="7001A994" w14:textId="77777777" w:rsidR="002E37A7" w:rsidRPr="002E37A7" w:rsidRDefault="002E37A7" w:rsidP="002E37A7">
      <w:pPr>
        <w:spacing w:line="240" w:lineRule="auto"/>
        <w:jc w:val="both"/>
      </w:pPr>
      <w:r w:rsidRPr="002E37A7">
        <w:t>At Thomas Mitchell Primary School, our vision is to inspire a community of confident, curious, and compassionate learners who strive for excellence and contribute positively to the world. We aim to equip every student with the skills, knowledge, and mindset to thrive academically, socially, and emotionally in an ever-changing global society.</w:t>
      </w:r>
    </w:p>
    <w:p w14:paraId="0AD39418" w14:textId="77777777" w:rsidR="002E37A7" w:rsidRPr="002E37A7" w:rsidRDefault="002E37A7" w:rsidP="002E37A7">
      <w:pPr>
        <w:spacing w:after="0" w:line="240" w:lineRule="auto"/>
        <w:jc w:val="both"/>
        <w:rPr>
          <w:b/>
          <w:bCs/>
        </w:rPr>
      </w:pPr>
      <w:r w:rsidRPr="002E37A7">
        <w:rPr>
          <w:b/>
          <w:bCs/>
        </w:rPr>
        <w:t>Mission</w:t>
      </w:r>
    </w:p>
    <w:p w14:paraId="71E523F9" w14:textId="77777777" w:rsidR="002E37A7" w:rsidRPr="002E37A7" w:rsidRDefault="002E37A7" w:rsidP="002E37A7">
      <w:pPr>
        <w:spacing w:line="240" w:lineRule="auto"/>
        <w:jc w:val="both"/>
      </w:pPr>
      <w:r w:rsidRPr="002E37A7">
        <w:t>Our mission is to provide a safe, inclusive, and engaging learning environment where every child is known, valued, and supported to achieve their personal best. We are committed to high-quality teaching, collaborative partnerships, and continuous improvement in all that we do.</w:t>
      </w:r>
    </w:p>
    <w:p w14:paraId="024A4478" w14:textId="77777777" w:rsidR="00E10D92" w:rsidRDefault="00E10D92" w:rsidP="002E37A7">
      <w:pPr>
        <w:spacing w:after="0" w:line="240" w:lineRule="auto"/>
        <w:jc w:val="both"/>
        <w:rPr>
          <w:b/>
          <w:bCs/>
        </w:rPr>
      </w:pPr>
    </w:p>
    <w:p w14:paraId="09F0CEA8" w14:textId="77777777" w:rsidR="00D365A4" w:rsidRDefault="00D365A4" w:rsidP="002E37A7">
      <w:pPr>
        <w:spacing w:after="0" w:line="240" w:lineRule="auto"/>
        <w:jc w:val="both"/>
        <w:rPr>
          <w:b/>
          <w:bCs/>
        </w:rPr>
      </w:pPr>
    </w:p>
    <w:p w14:paraId="7EA1FDB1" w14:textId="0C007E0F" w:rsidR="002E37A7" w:rsidRPr="002E37A7" w:rsidRDefault="002E37A7" w:rsidP="002E37A7">
      <w:pPr>
        <w:spacing w:after="0" w:line="240" w:lineRule="auto"/>
        <w:jc w:val="both"/>
        <w:rPr>
          <w:b/>
          <w:bCs/>
        </w:rPr>
      </w:pPr>
      <w:r w:rsidRPr="002E37A7">
        <w:rPr>
          <w:b/>
          <w:bCs/>
        </w:rPr>
        <w:t>Values</w:t>
      </w:r>
    </w:p>
    <w:p w14:paraId="278E616B" w14:textId="61B40A92" w:rsidR="002E37A7" w:rsidRPr="002E37A7" w:rsidRDefault="002E37A7" w:rsidP="00005E97">
      <w:pPr>
        <w:spacing w:line="240" w:lineRule="auto"/>
      </w:pPr>
      <w:r w:rsidRPr="002E37A7">
        <w:t>At Thomas Mitchell Primary School, our values guide how we learn, behave, and interact with others every</w:t>
      </w:r>
      <w:r w:rsidR="00005E97">
        <w:t xml:space="preserve"> d</w:t>
      </w:r>
      <w:r w:rsidRPr="002E37A7">
        <w:t>ay.</w:t>
      </w:r>
      <w:r w:rsidRPr="002E37A7">
        <w:br/>
        <w:t>We promote a culture of learning, respect, and resilience through the following core values:</w:t>
      </w:r>
    </w:p>
    <w:p w14:paraId="1C3C11ED" w14:textId="77777777" w:rsidR="002E37A7" w:rsidRPr="002E37A7" w:rsidRDefault="002E37A7" w:rsidP="002E37A7">
      <w:pPr>
        <w:spacing w:after="0" w:line="240" w:lineRule="auto"/>
        <w:jc w:val="both"/>
      </w:pPr>
      <w:r w:rsidRPr="002E37A7">
        <w:rPr>
          <w:b/>
          <w:bCs/>
        </w:rPr>
        <w:t>Be a Learner</w:t>
      </w:r>
    </w:p>
    <w:p w14:paraId="47887296" w14:textId="77777777" w:rsidR="002E37A7" w:rsidRPr="002E37A7" w:rsidRDefault="002E37A7" w:rsidP="002E37A7">
      <w:pPr>
        <w:numPr>
          <w:ilvl w:val="0"/>
          <w:numId w:val="12"/>
        </w:numPr>
        <w:spacing w:after="0" w:line="240" w:lineRule="auto"/>
        <w:jc w:val="both"/>
      </w:pPr>
      <w:r w:rsidRPr="002E37A7">
        <w:t>I am responsible for my own learning.</w:t>
      </w:r>
    </w:p>
    <w:p w14:paraId="58A0B4E4" w14:textId="77777777" w:rsidR="002E37A7" w:rsidRPr="002E37A7" w:rsidRDefault="002E37A7" w:rsidP="002E37A7">
      <w:pPr>
        <w:numPr>
          <w:ilvl w:val="0"/>
          <w:numId w:val="12"/>
        </w:numPr>
        <w:spacing w:after="0" w:line="240" w:lineRule="auto"/>
        <w:jc w:val="both"/>
      </w:pPr>
      <w:r w:rsidRPr="002E37A7">
        <w:t>I reflect on what I have achieved.</w:t>
      </w:r>
    </w:p>
    <w:p w14:paraId="284864D9" w14:textId="77777777" w:rsidR="002E37A7" w:rsidRPr="002E37A7" w:rsidRDefault="002E37A7" w:rsidP="002E37A7">
      <w:pPr>
        <w:numPr>
          <w:ilvl w:val="0"/>
          <w:numId w:val="12"/>
        </w:numPr>
        <w:spacing w:after="0" w:line="240" w:lineRule="auto"/>
        <w:jc w:val="both"/>
      </w:pPr>
      <w:r w:rsidRPr="002E37A7">
        <w:t>I have the courage to try something new, different, or challenging.</w:t>
      </w:r>
    </w:p>
    <w:p w14:paraId="7C51A063" w14:textId="77777777" w:rsidR="002E37A7" w:rsidRPr="002E37A7" w:rsidRDefault="002E37A7" w:rsidP="002E37A7">
      <w:pPr>
        <w:spacing w:after="0" w:line="240" w:lineRule="auto"/>
        <w:jc w:val="both"/>
      </w:pPr>
      <w:r w:rsidRPr="002E37A7">
        <w:rPr>
          <w:b/>
          <w:bCs/>
        </w:rPr>
        <w:t>Be Resilient</w:t>
      </w:r>
    </w:p>
    <w:p w14:paraId="6282E1B6" w14:textId="77777777" w:rsidR="002E37A7" w:rsidRPr="002E37A7" w:rsidRDefault="002E37A7" w:rsidP="002E37A7">
      <w:pPr>
        <w:numPr>
          <w:ilvl w:val="0"/>
          <w:numId w:val="13"/>
        </w:numPr>
        <w:spacing w:after="0" w:line="240" w:lineRule="auto"/>
        <w:jc w:val="both"/>
      </w:pPr>
      <w:r w:rsidRPr="002E37A7">
        <w:t>I know I will be okay when faced with a challenge.</w:t>
      </w:r>
    </w:p>
    <w:p w14:paraId="5219E4BF" w14:textId="77777777" w:rsidR="002E37A7" w:rsidRPr="002E37A7" w:rsidRDefault="002E37A7" w:rsidP="002E37A7">
      <w:pPr>
        <w:numPr>
          <w:ilvl w:val="0"/>
          <w:numId w:val="13"/>
        </w:numPr>
        <w:spacing w:after="0" w:line="240" w:lineRule="auto"/>
        <w:jc w:val="both"/>
      </w:pPr>
      <w:r w:rsidRPr="002E37A7">
        <w:t>I learn from my mistakes and don’t let them worry me.</w:t>
      </w:r>
    </w:p>
    <w:p w14:paraId="4669673A" w14:textId="77777777" w:rsidR="002E37A7" w:rsidRPr="002E37A7" w:rsidRDefault="002E37A7" w:rsidP="002E37A7">
      <w:pPr>
        <w:numPr>
          <w:ilvl w:val="0"/>
          <w:numId w:val="13"/>
        </w:numPr>
        <w:spacing w:after="0" w:line="240" w:lineRule="auto"/>
        <w:jc w:val="both"/>
      </w:pPr>
      <w:r w:rsidRPr="002E37A7">
        <w:t>I don’t give up and use different strategies to help me.</w:t>
      </w:r>
    </w:p>
    <w:p w14:paraId="54A9EEDD" w14:textId="77777777" w:rsidR="002E37A7" w:rsidRPr="002E37A7" w:rsidRDefault="002E37A7" w:rsidP="002E37A7">
      <w:pPr>
        <w:spacing w:after="0" w:line="240" w:lineRule="auto"/>
        <w:jc w:val="both"/>
      </w:pPr>
      <w:r w:rsidRPr="002E37A7">
        <w:rPr>
          <w:b/>
          <w:bCs/>
        </w:rPr>
        <w:t>Be Respectful</w:t>
      </w:r>
    </w:p>
    <w:p w14:paraId="163D897A" w14:textId="77777777" w:rsidR="002E37A7" w:rsidRPr="002E37A7" w:rsidRDefault="002E37A7" w:rsidP="002E37A7">
      <w:pPr>
        <w:numPr>
          <w:ilvl w:val="0"/>
          <w:numId w:val="14"/>
        </w:numPr>
        <w:spacing w:after="0" w:line="240" w:lineRule="auto"/>
        <w:jc w:val="both"/>
      </w:pPr>
      <w:r w:rsidRPr="002E37A7">
        <w:t>Be polite and avoid interrupting others.</w:t>
      </w:r>
    </w:p>
    <w:p w14:paraId="51CFC418" w14:textId="77777777" w:rsidR="002E37A7" w:rsidRPr="002E37A7" w:rsidRDefault="002E37A7" w:rsidP="002E37A7">
      <w:pPr>
        <w:numPr>
          <w:ilvl w:val="0"/>
          <w:numId w:val="14"/>
        </w:numPr>
        <w:spacing w:after="0" w:line="240" w:lineRule="auto"/>
        <w:jc w:val="both"/>
      </w:pPr>
      <w:r w:rsidRPr="002E37A7">
        <w:t>Think before you speak – consider both your language and tone.</w:t>
      </w:r>
    </w:p>
    <w:p w14:paraId="2AA29E18" w14:textId="77777777" w:rsidR="002E37A7" w:rsidRPr="002E37A7" w:rsidRDefault="002E37A7" w:rsidP="002E37A7">
      <w:pPr>
        <w:numPr>
          <w:ilvl w:val="0"/>
          <w:numId w:val="14"/>
        </w:numPr>
        <w:spacing w:after="0" w:line="240" w:lineRule="auto"/>
        <w:jc w:val="both"/>
      </w:pPr>
      <w:r w:rsidRPr="002E37A7">
        <w:t>Listen to others and respect differences in beliefs and opinions.</w:t>
      </w:r>
    </w:p>
    <w:p w14:paraId="52B916EC" w14:textId="77777777" w:rsidR="002E37A7" w:rsidRDefault="002E37A7" w:rsidP="002E37A7">
      <w:pPr>
        <w:spacing w:after="0" w:line="240" w:lineRule="auto"/>
        <w:jc w:val="both"/>
      </w:pPr>
    </w:p>
    <w:p w14:paraId="3B97BC3C" w14:textId="1A01D0EF" w:rsidR="002E37A7" w:rsidRPr="002E37A7" w:rsidRDefault="002E37A7" w:rsidP="002E37A7">
      <w:pPr>
        <w:spacing w:line="240" w:lineRule="auto"/>
        <w:jc w:val="both"/>
      </w:pPr>
      <w:r w:rsidRPr="002E37A7">
        <w:t>These values are embedded in all areas of school life and underpin our approach to learning, wellbeing, and positive behaviour.</w:t>
      </w:r>
    </w:p>
    <w:p w14:paraId="471D2882" w14:textId="77777777" w:rsidR="002E37A7" w:rsidRPr="002E37A7" w:rsidRDefault="002E37A7" w:rsidP="002E37A7">
      <w:pPr>
        <w:spacing w:line="240" w:lineRule="auto"/>
        <w:jc w:val="both"/>
        <w:rPr>
          <w:b/>
          <w:bCs/>
        </w:rPr>
      </w:pPr>
      <w:r w:rsidRPr="002E37A7">
        <w:rPr>
          <w:b/>
          <w:bCs/>
        </w:rPr>
        <w:t>School Philosophy and Objectives</w:t>
      </w:r>
    </w:p>
    <w:p w14:paraId="44A7CD7B" w14:textId="77777777" w:rsidR="002E37A7" w:rsidRPr="002E37A7" w:rsidRDefault="002E37A7" w:rsidP="002E37A7">
      <w:pPr>
        <w:spacing w:line="240" w:lineRule="auto"/>
        <w:jc w:val="both"/>
      </w:pPr>
      <w:r w:rsidRPr="002E37A7">
        <w:t>At Thomas Mitchell Primary School, we believe that every child can learn and succeed when supported by high expectations, strong relationships, and purposeful teaching. Our philosophy is grounded in the belief that education is a partnership between school, home, and community.</w:t>
      </w:r>
    </w:p>
    <w:p w14:paraId="7482C1BF" w14:textId="77777777" w:rsidR="002E37A7" w:rsidRPr="002E37A7" w:rsidRDefault="002E37A7" w:rsidP="002E37A7">
      <w:pPr>
        <w:spacing w:line="240" w:lineRule="auto"/>
        <w:jc w:val="both"/>
      </w:pPr>
      <w:r w:rsidRPr="002E37A7">
        <w:t>We aim to:</w:t>
      </w:r>
    </w:p>
    <w:p w14:paraId="574FA2F6" w14:textId="77777777" w:rsidR="002E37A7" w:rsidRPr="002E37A7" w:rsidRDefault="002E37A7" w:rsidP="002E37A7">
      <w:pPr>
        <w:numPr>
          <w:ilvl w:val="0"/>
          <w:numId w:val="15"/>
        </w:numPr>
        <w:spacing w:after="0" w:line="240" w:lineRule="auto"/>
        <w:jc w:val="both"/>
      </w:pPr>
      <w:r w:rsidRPr="002E37A7">
        <w:t>Provide a safe and supportive learning environment that fosters wellbeing and belonging.</w:t>
      </w:r>
    </w:p>
    <w:p w14:paraId="252BAAD5" w14:textId="77777777" w:rsidR="002E37A7" w:rsidRPr="002E37A7" w:rsidRDefault="002E37A7" w:rsidP="002E37A7">
      <w:pPr>
        <w:numPr>
          <w:ilvl w:val="0"/>
          <w:numId w:val="15"/>
        </w:numPr>
        <w:spacing w:after="0" w:line="240" w:lineRule="auto"/>
        <w:jc w:val="both"/>
      </w:pPr>
      <w:r w:rsidRPr="002E37A7">
        <w:t>Deliver a challenging and engaging curriculum that promotes curiosity, creativity, and critical thinking.</w:t>
      </w:r>
    </w:p>
    <w:p w14:paraId="174583B3" w14:textId="77777777" w:rsidR="002E37A7" w:rsidRPr="002E37A7" w:rsidRDefault="002E37A7" w:rsidP="002E37A7">
      <w:pPr>
        <w:numPr>
          <w:ilvl w:val="0"/>
          <w:numId w:val="15"/>
        </w:numPr>
        <w:spacing w:after="0" w:line="240" w:lineRule="auto"/>
        <w:jc w:val="both"/>
      </w:pPr>
      <w:r w:rsidRPr="002E37A7">
        <w:t>Support students to become independent, reflective, and lifelong learners.</w:t>
      </w:r>
    </w:p>
    <w:p w14:paraId="60DA2718" w14:textId="77777777" w:rsidR="002E37A7" w:rsidRPr="002E37A7" w:rsidRDefault="002E37A7" w:rsidP="002E37A7">
      <w:pPr>
        <w:numPr>
          <w:ilvl w:val="0"/>
          <w:numId w:val="15"/>
        </w:numPr>
        <w:spacing w:after="0" w:line="240" w:lineRule="auto"/>
        <w:jc w:val="both"/>
      </w:pPr>
      <w:r w:rsidRPr="002E37A7">
        <w:t>Build strong partnerships with families and the wider community to enhance learning outcomes.</w:t>
      </w:r>
    </w:p>
    <w:p w14:paraId="2C1A9EFC" w14:textId="77777777" w:rsidR="002E37A7" w:rsidRPr="002E37A7" w:rsidRDefault="002E37A7" w:rsidP="002E37A7">
      <w:pPr>
        <w:numPr>
          <w:ilvl w:val="0"/>
          <w:numId w:val="15"/>
        </w:numPr>
        <w:spacing w:after="0" w:line="240" w:lineRule="auto"/>
        <w:jc w:val="both"/>
      </w:pPr>
      <w:r w:rsidRPr="002E37A7">
        <w:t>Promote equity, inclusion, and respect for diversity in all aspects of school life.</w:t>
      </w:r>
    </w:p>
    <w:p w14:paraId="1451E62B" w14:textId="77777777" w:rsidR="002E37A7" w:rsidRPr="00E10D92" w:rsidRDefault="002E37A7" w:rsidP="002E37A7">
      <w:pPr>
        <w:numPr>
          <w:ilvl w:val="0"/>
          <w:numId w:val="15"/>
        </w:numPr>
        <w:spacing w:after="0" w:line="240" w:lineRule="auto"/>
        <w:jc w:val="both"/>
      </w:pPr>
      <w:r w:rsidRPr="002E37A7">
        <w:t>Cultivate a culture of continuous improvement through evidence-based practice and professional learning.</w:t>
      </w:r>
    </w:p>
    <w:p w14:paraId="7643D9BE" w14:textId="77777777" w:rsidR="002E37A7" w:rsidRPr="002E37A7" w:rsidRDefault="002E37A7" w:rsidP="002E37A7">
      <w:pPr>
        <w:spacing w:after="0" w:line="240" w:lineRule="auto"/>
        <w:ind w:left="720"/>
        <w:jc w:val="both"/>
      </w:pPr>
    </w:p>
    <w:p w14:paraId="24F7B113" w14:textId="00C7917B" w:rsidR="002E37A7" w:rsidRPr="002E37A7" w:rsidRDefault="002E37A7" w:rsidP="002E37A7">
      <w:pPr>
        <w:spacing w:line="240" w:lineRule="auto"/>
        <w:jc w:val="both"/>
      </w:pPr>
      <w:r w:rsidRPr="002E37A7">
        <w:t>Together, our vision, mission, and values shape a school community where every student can thrive and succeed.</w:t>
      </w:r>
    </w:p>
    <w:p w14:paraId="5E622A58" w14:textId="77777777" w:rsidR="00E10D92" w:rsidRDefault="00E10D92">
      <w:pPr>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br w:type="page"/>
      </w:r>
    </w:p>
    <w:p w14:paraId="23E915DA" w14:textId="76315A4D" w:rsidR="008F4D72" w:rsidRPr="00F43034" w:rsidRDefault="008F4D72" w:rsidP="008F4D72">
      <w:pPr>
        <w:jc w:val="both"/>
        <w:outlineLvl w:val="1"/>
        <w:rPr>
          <w:rFonts w:asciiTheme="majorHAnsi" w:eastAsiaTheme="majorEastAsia" w:hAnsiTheme="majorHAnsi" w:cstheme="majorBidi"/>
          <w:b/>
          <w:caps/>
          <w:color w:val="5B9BD5" w:themeColor="accent1"/>
          <w:sz w:val="26"/>
          <w:szCs w:val="26"/>
        </w:rPr>
      </w:pPr>
      <w:r w:rsidRPr="00F43034">
        <w:rPr>
          <w:rFonts w:asciiTheme="majorHAnsi" w:eastAsiaTheme="majorEastAsia" w:hAnsiTheme="majorHAnsi" w:cstheme="majorBidi"/>
          <w:b/>
          <w:caps/>
          <w:color w:val="5B9BD5" w:themeColor="accent1"/>
          <w:sz w:val="26"/>
          <w:szCs w:val="26"/>
        </w:rPr>
        <w:lastRenderedPageBreak/>
        <w:t>Implementation</w:t>
      </w:r>
    </w:p>
    <w:p w14:paraId="0948ACFA" w14:textId="77777777" w:rsidR="002E37A7" w:rsidRDefault="002E37A7" w:rsidP="002E37A7">
      <w:pPr>
        <w:pStyle w:val="Heading2"/>
      </w:pPr>
      <w:r>
        <w:t>Teaching and Learning Program – Curriculum Overview (Foundation–Year 6)</w:t>
      </w:r>
    </w:p>
    <w:p w14:paraId="4420A71F" w14:textId="77777777" w:rsidR="002E37A7" w:rsidRDefault="002E37A7" w:rsidP="002E37A7">
      <w:r>
        <w:t>At Thomas Mitchell Primary School, our Teaching and Learning Program provides a comprehensive, engaging and future-focused education aligned with the Victorian Curriculum. The following table outlines our core and specialist learning areas, program delivery, and approximate weekly time allocations.</w:t>
      </w:r>
    </w:p>
    <w:tbl>
      <w:tblPr>
        <w:tblStyle w:val="TableGrid"/>
        <w:tblW w:w="9640" w:type="dxa"/>
        <w:tblInd w:w="-289" w:type="dxa"/>
        <w:tblLook w:val="04A0" w:firstRow="1" w:lastRow="0" w:firstColumn="1" w:lastColumn="0" w:noHBand="0" w:noVBand="1"/>
      </w:tblPr>
      <w:tblGrid>
        <w:gridCol w:w="2449"/>
        <w:gridCol w:w="1946"/>
        <w:gridCol w:w="3402"/>
        <w:gridCol w:w="1843"/>
      </w:tblGrid>
      <w:tr w:rsidR="002E37A7" w14:paraId="59C2997C" w14:textId="77777777" w:rsidTr="00E10D92">
        <w:tc>
          <w:tcPr>
            <w:tcW w:w="2449" w:type="dxa"/>
          </w:tcPr>
          <w:p w14:paraId="33B821DC" w14:textId="77777777" w:rsidR="002E37A7" w:rsidRDefault="002E37A7" w:rsidP="00820C6D">
            <w:r>
              <w:t>Learning Area</w:t>
            </w:r>
          </w:p>
        </w:tc>
        <w:tc>
          <w:tcPr>
            <w:tcW w:w="1946" w:type="dxa"/>
          </w:tcPr>
          <w:p w14:paraId="39F7C758" w14:textId="77777777" w:rsidR="002E37A7" w:rsidRDefault="002E37A7" w:rsidP="00820C6D">
            <w:r>
              <w:t>Delivered By</w:t>
            </w:r>
          </w:p>
        </w:tc>
        <w:tc>
          <w:tcPr>
            <w:tcW w:w="3402" w:type="dxa"/>
          </w:tcPr>
          <w:p w14:paraId="71A74D50" w14:textId="77777777" w:rsidR="002E37A7" w:rsidRDefault="002E37A7" w:rsidP="00820C6D">
            <w:r>
              <w:t>Program Overview</w:t>
            </w:r>
          </w:p>
        </w:tc>
        <w:tc>
          <w:tcPr>
            <w:tcW w:w="1843" w:type="dxa"/>
          </w:tcPr>
          <w:p w14:paraId="3A4DE7CE" w14:textId="77777777" w:rsidR="002E37A7" w:rsidRDefault="002E37A7" w:rsidP="00820C6D">
            <w:r>
              <w:t>Approx. Hours per Week</w:t>
            </w:r>
          </w:p>
        </w:tc>
      </w:tr>
      <w:tr w:rsidR="002E37A7" w14:paraId="1D02FCE4" w14:textId="77777777" w:rsidTr="00E10D92">
        <w:tc>
          <w:tcPr>
            <w:tcW w:w="2449" w:type="dxa"/>
          </w:tcPr>
          <w:p w14:paraId="1987071C" w14:textId="77777777" w:rsidR="002E37A7" w:rsidRDefault="002E37A7" w:rsidP="00820C6D">
            <w:r>
              <w:t>English</w:t>
            </w:r>
          </w:p>
        </w:tc>
        <w:tc>
          <w:tcPr>
            <w:tcW w:w="1946" w:type="dxa"/>
          </w:tcPr>
          <w:p w14:paraId="6C288793" w14:textId="77777777" w:rsidR="002E37A7" w:rsidRDefault="002E37A7" w:rsidP="00820C6D">
            <w:r>
              <w:t>Classroom Teacher</w:t>
            </w:r>
          </w:p>
        </w:tc>
        <w:tc>
          <w:tcPr>
            <w:tcW w:w="3402" w:type="dxa"/>
          </w:tcPr>
          <w:p w14:paraId="69E5FA67" w14:textId="606B1B70" w:rsidR="002E37A7" w:rsidRDefault="002E37A7" w:rsidP="00820C6D">
            <w:r>
              <w:t xml:space="preserve">Reading, Writing, Speaking and Listening </w:t>
            </w:r>
          </w:p>
        </w:tc>
        <w:tc>
          <w:tcPr>
            <w:tcW w:w="1843" w:type="dxa"/>
          </w:tcPr>
          <w:p w14:paraId="0DA9717E" w14:textId="2A977F97" w:rsidR="002E37A7" w:rsidRDefault="002E37A7" w:rsidP="00820C6D">
            <w:r>
              <w:t>1</w:t>
            </w:r>
            <w:r w:rsidR="00C41E90">
              <w:t>3</w:t>
            </w:r>
            <w:r>
              <w:t xml:space="preserve"> hours</w:t>
            </w:r>
            <w:r w:rsidR="00C41E90">
              <w:t xml:space="preserve"> </w:t>
            </w:r>
            <w:r w:rsidR="006F305B">
              <w:t>F</w:t>
            </w:r>
            <w:r w:rsidR="00C41E90">
              <w:t>-2</w:t>
            </w:r>
          </w:p>
          <w:p w14:paraId="36C41FC1" w14:textId="43196726" w:rsidR="00C41E90" w:rsidRDefault="00C41E90" w:rsidP="00E52DAA">
            <w:r>
              <w:t>12 hours</w:t>
            </w:r>
            <w:r w:rsidR="00E52DAA">
              <w:t xml:space="preserve"> </w:t>
            </w:r>
            <w:r>
              <w:t>3-6</w:t>
            </w:r>
          </w:p>
        </w:tc>
      </w:tr>
      <w:tr w:rsidR="002E37A7" w14:paraId="75493AD3" w14:textId="77777777" w:rsidTr="00E10D92">
        <w:tc>
          <w:tcPr>
            <w:tcW w:w="2449" w:type="dxa"/>
          </w:tcPr>
          <w:p w14:paraId="16AC7F23" w14:textId="77777777" w:rsidR="002E37A7" w:rsidRDefault="002E37A7" w:rsidP="00820C6D">
            <w:r>
              <w:t>Mathematics</w:t>
            </w:r>
          </w:p>
        </w:tc>
        <w:tc>
          <w:tcPr>
            <w:tcW w:w="1946" w:type="dxa"/>
          </w:tcPr>
          <w:p w14:paraId="7296200D" w14:textId="77777777" w:rsidR="002E37A7" w:rsidRDefault="002E37A7" w:rsidP="00820C6D">
            <w:r>
              <w:t>Classroom Teacher</w:t>
            </w:r>
          </w:p>
        </w:tc>
        <w:tc>
          <w:tcPr>
            <w:tcW w:w="3402" w:type="dxa"/>
          </w:tcPr>
          <w:p w14:paraId="045897B9" w14:textId="70E1610D" w:rsidR="002E37A7" w:rsidRDefault="002E37A7" w:rsidP="00820C6D">
            <w:r>
              <w:t xml:space="preserve">Builds fluency, reasoning, and problem-solving across Number, Algebra, Measurement, Geometry, and Statistics. </w:t>
            </w:r>
          </w:p>
        </w:tc>
        <w:tc>
          <w:tcPr>
            <w:tcW w:w="1843" w:type="dxa"/>
          </w:tcPr>
          <w:p w14:paraId="55C15791" w14:textId="6A737E8C" w:rsidR="002E37A7" w:rsidRDefault="006F305B" w:rsidP="00820C6D">
            <w:r>
              <w:t>6</w:t>
            </w:r>
            <w:r w:rsidR="002E37A7">
              <w:t xml:space="preserve"> hours</w:t>
            </w:r>
          </w:p>
        </w:tc>
      </w:tr>
      <w:tr w:rsidR="002E37A7" w14:paraId="3857A949" w14:textId="77777777" w:rsidTr="00E10D92">
        <w:tc>
          <w:tcPr>
            <w:tcW w:w="2449" w:type="dxa"/>
          </w:tcPr>
          <w:p w14:paraId="1562B91A" w14:textId="77777777" w:rsidR="002E37A7" w:rsidRDefault="002E37A7" w:rsidP="00820C6D">
            <w:r>
              <w:t>Science</w:t>
            </w:r>
          </w:p>
        </w:tc>
        <w:tc>
          <w:tcPr>
            <w:tcW w:w="1946" w:type="dxa"/>
          </w:tcPr>
          <w:p w14:paraId="0763C515" w14:textId="4D62FF79" w:rsidR="002E37A7" w:rsidRDefault="002E37A7" w:rsidP="00820C6D">
            <w:r>
              <w:t>Specialist Teacher</w:t>
            </w:r>
          </w:p>
        </w:tc>
        <w:tc>
          <w:tcPr>
            <w:tcW w:w="3402" w:type="dxa"/>
          </w:tcPr>
          <w:p w14:paraId="198C77AB" w14:textId="77777777" w:rsidR="002E37A7" w:rsidRDefault="002E37A7" w:rsidP="00820C6D">
            <w:r>
              <w:t>Inquiry-based learning exploring natural, physical, and chemical sciences through hands-on investigation and observation.</w:t>
            </w:r>
          </w:p>
        </w:tc>
        <w:tc>
          <w:tcPr>
            <w:tcW w:w="1843" w:type="dxa"/>
          </w:tcPr>
          <w:p w14:paraId="3CD7A813" w14:textId="77777777" w:rsidR="002E37A7" w:rsidRDefault="002E37A7" w:rsidP="00820C6D">
            <w:r>
              <w:t>1 hour</w:t>
            </w:r>
          </w:p>
        </w:tc>
      </w:tr>
      <w:tr w:rsidR="002E37A7" w14:paraId="3A10828B" w14:textId="77777777" w:rsidTr="00E10D92">
        <w:tc>
          <w:tcPr>
            <w:tcW w:w="2449" w:type="dxa"/>
          </w:tcPr>
          <w:p w14:paraId="4BAE3762" w14:textId="77777777" w:rsidR="002E37A7" w:rsidRDefault="002E37A7" w:rsidP="00820C6D">
            <w:r>
              <w:t>Physical Education</w:t>
            </w:r>
          </w:p>
        </w:tc>
        <w:tc>
          <w:tcPr>
            <w:tcW w:w="1946" w:type="dxa"/>
          </w:tcPr>
          <w:p w14:paraId="758F75FA" w14:textId="77777777" w:rsidR="002E37A7" w:rsidRDefault="002E37A7" w:rsidP="00820C6D">
            <w:r>
              <w:t>Specialist Teacher</w:t>
            </w:r>
          </w:p>
        </w:tc>
        <w:tc>
          <w:tcPr>
            <w:tcW w:w="3402" w:type="dxa"/>
          </w:tcPr>
          <w:p w14:paraId="1BADEDAF" w14:textId="77777777" w:rsidR="002E37A7" w:rsidRDefault="002E37A7" w:rsidP="00820C6D">
            <w:r>
              <w:t>Develops fitness, fundamental motor skills, teamwork, and participation in sports, games, and movement activities.</w:t>
            </w:r>
          </w:p>
        </w:tc>
        <w:tc>
          <w:tcPr>
            <w:tcW w:w="1843" w:type="dxa"/>
          </w:tcPr>
          <w:p w14:paraId="58913369" w14:textId="55619A77" w:rsidR="002E37A7" w:rsidRDefault="002E37A7" w:rsidP="00820C6D">
            <w:r>
              <w:t>1 hour</w:t>
            </w:r>
            <w:r w:rsidR="006F305B">
              <w:t xml:space="preserve"> F - 6</w:t>
            </w:r>
          </w:p>
          <w:p w14:paraId="005CF30E" w14:textId="77777777" w:rsidR="002E37A7" w:rsidRDefault="002E37A7" w:rsidP="00820C6D"/>
          <w:p w14:paraId="74D61043" w14:textId="3E5F9216" w:rsidR="002E37A7" w:rsidRDefault="002E37A7" w:rsidP="00820C6D">
            <w:r>
              <w:t>Years 3 - 6</w:t>
            </w:r>
          </w:p>
          <w:p w14:paraId="7A8421C5" w14:textId="414CDAF1" w:rsidR="002E37A7" w:rsidRDefault="002E37A7" w:rsidP="00820C6D">
            <w:r>
              <w:t>Sport 1 hour</w:t>
            </w:r>
          </w:p>
        </w:tc>
      </w:tr>
      <w:tr w:rsidR="002E37A7" w14:paraId="4C60E8AA" w14:textId="77777777" w:rsidTr="00E10D92">
        <w:tc>
          <w:tcPr>
            <w:tcW w:w="2449" w:type="dxa"/>
          </w:tcPr>
          <w:p w14:paraId="3B7B57FB" w14:textId="77777777" w:rsidR="002E37A7" w:rsidRDefault="002E37A7" w:rsidP="00820C6D">
            <w:r>
              <w:t>Visual Arts</w:t>
            </w:r>
          </w:p>
          <w:p w14:paraId="266CF1A1" w14:textId="58377B55" w:rsidR="00005E97" w:rsidRDefault="00005E97" w:rsidP="00820C6D">
            <w:r>
              <w:t>(media art)</w:t>
            </w:r>
          </w:p>
        </w:tc>
        <w:tc>
          <w:tcPr>
            <w:tcW w:w="1946" w:type="dxa"/>
          </w:tcPr>
          <w:p w14:paraId="3C7E6CE1" w14:textId="77777777" w:rsidR="002E37A7" w:rsidRDefault="002E37A7" w:rsidP="00820C6D">
            <w:r>
              <w:t>Specialist Teacher</w:t>
            </w:r>
          </w:p>
        </w:tc>
        <w:tc>
          <w:tcPr>
            <w:tcW w:w="3402" w:type="dxa"/>
          </w:tcPr>
          <w:p w14:paraId="5923C0D7" w14:textId="77777777" w:rsidR="002E37A7" w:rsidRDefault="002E37A7" w:rsidP="00820C6D">
            <w:r>
              <w:t>Creative exploration of media, materials, and techniques in drawing, painting, sculpture, and design.</w:t>
            </w:r>
          </w:p>
        </w:tc>
        <w:tc>
          <w:tcPr>
            <w:tcW w:w="1843" w:type="dxa"/>
          </w:tcPr>
          <w:p w14:paraId="4BA9CE6C" w14:textId="77777777" w:rsidR="002E37A7" w:rsidRDefault="002E37A7" w:rsidP="00820C6D">
            <w:r>
              <w:t>1 hour</w:t>
            </w:r>
          </w:p>
        </w:tc>
      </w:tr>
      <w:tr w:rsidR="002E37A7" w14:paraId="5BE7E19E" w14:textId="77777777" w:rsidTr="00E10D92">
        <w:tc>
          <w:tcPr>
            <w:tcW w:w="2449" w:type="dxa"/>
          </w:tcPr>
          <w:p w14:paraId="08E08E18" w14:textId="77777777" w:rsidR="00E52DAA" w:rsidRDefault="002E37A7" w:rsidP="00820C6D">
            <w:r>
              <w:t xml:space="preserve">Performing Arts </w:t>
            </w:r>
          </w:p>
          <w:p w14:paraId="3CCA9D05" w14:textId="7400079F" w:rsidR="002E37A7" w:rsidRDefault="002E37A7" w:rsidP="00820C6D">
            <w:r>
              <w:t>(Music</w:t>
            </w:r>
            <w:r w:rsidR="00E52DAA">
              <w:t>, Dance</w:t>
            </w:r>
            <w:r>
              <w:t xml:space="preserve"> &amp; Drama)</w:t>
            </w:r>
          </w:p>
        </w:tc>
        <w:tc>
          <w:tcPr>
            <w:tcW w:w="1946" w:type="dxa"/>
          </w:tcPr>
          <w:p w14:paraId="43F6ABCC" w14:textId="77777777" w:rsidR="002E37A7" w:rsidRDefault="002E37A7" w:rsidP="00820C6D">
            <w:r>
              <w:t>Specialist Teacher</w:t>
            </w:r>
          </w:p>
        </w:tc>
        <w:tc>
          <w:tcPr>
            <w:tcW w:w="3402" w:type="dxa"/>
          </w:tcPr>
          <w:p w14:paraId="692988EC" w14:textId="77777777" w:rsidR="002E37A7" w:rsidRDefault="002E37A7" w:rsidP="00820C6D">
            <w:r>
              <w:t>Builds creativity and confidence through music, drama, movement, and performance. Includes whole-school events and concerts.</w:t>
            </w:r>
          </w:p>
        </w:tc>
        <w:tc>
          <w:tcPr>
            <w:tcW w:w="1843" w:type="dxa"/>
          </w:tcPr>
          <w:p w14:paraId="70C41EAF" w14:textId="77777777" w:rsidR="002E37A7" w:rsidRDefault="002E37A7" w:rsidP="00820C6D">
            <w:r>
              <w:t>1 hour</w:t>
            </w:r>
          </w:p>
          <w:p w14:paraId="7DD18BC4" w14:textId="77777777" w:rsidR="002E37A7" w:rsidRDefault="002E37A7" w:rsidP="00820C6D"/>
          <w:p w14:paraId="7976C170" w14:textId="7BFFAAEA" w:rsidR="002E37A7" w:rsidRDefault="002E37A7" w:rsidP="00820C6D">
            <w:r>
              <w:t xml:space="preserve">1 Semester </w:t>
            </w:r>
            <w:r w:rsidR="006F305B">
              <w:t>per year</w:t>
            </w:r>
          </w:p>
        </w:tc>
      </w:tr>
      <w:tr w:rsidR="002E37A7" w14:paraId="53540227" w14:textId="77777777" w:rsidTr="00E10D92">
        <w:tc>
          <w:tcPr>
            <w:tcW w:w="2449" w:type="dxa"/>
          </w:tcPr>
          <w:p w14:paraId="69C75505" w14:textId="50FA3691" w:rsidR="002E37A7" w:rsidRDefault="002E37A7" w:rsidP="00820C6D">
            <w:r>
              <w:t>Languages – Mandarin</w:t>
            </w:r>
          </w:p>
        </w:tc>
        <w:tc>
          <w:tcPr>
            <w:tcW w:w="1946" w:type="dxa"/>
          </w:tcPr>
          <w:p w14:paraId="1F158CDE" w14:textId="77777777" w:rsidR="002E37A7" w:rsidRDefault="002E37A7" w:rsidP="00820C6D">
            <w:r>
              <w:t>Specialist Teacher</w:t>
            </w:r>
          </w:p>
        </w:tc>
        <w:tc>
          <w:tcPr>
            <w:tcW w:w="3402" w:type="dxa"/>
          </w:tcPr>
          <w:p w14:paraId="18C9D148" w14:textId="77777777" w:rsidR="002E37A7" w:rsidRDefault="002E37A7" w:rsidP="00820C6D">
            <w:r>
              <w:t>Develops communication skills and cultural understanding through learning Indonesian language and traditions.</w:t>
            </w:r>
          </w:p>
        </w:tc>
        <w:tc>
          <w:tcPr>
            <w:tcW w:w="1843" w:type="dxa"/>
          </w:tcPr>
          <w:p w14:paraId="7DEA44F0" w14:textId="77777777" w:rsidR="002E37A7" w:rsidRDefault="002E37A7" w:rsidP="00820C6D">
            <w:r>
              <w:t>1 hour</w:t>
            </w:r>
          </w:p>
          <w:p w14:paraId="4EE95F1B" w14:textId="77777777" w:rsidR="002E37A7" w:rsidRDefault="002E37A7" w:rsidP="00820C6D"/>
          <w:p w14:paraId="116E6637" w14:textId="1272E696" w:rsidR="002E37A7" w:rsidRDefault="002E37A7" w:rsidP="00820C6D">
            <w:r>
              <w:t>1 Semester</w:t>
            </w:r>
            <w:r w:rsidR="006F305B">
              <w:t xml:space="preserve"> per year</w:t>
            </w:r>
          </w:p>
        </w:tc>
      </w:tr>
      <w:tr w:rsidR="00E10D92" w14:paraId="236D99ED" w14:textId="77777777" w:rsidTr="00E10D92">
        <w:tc>
          <w:tcPr>
            <w:tcW w:w="2449" w:type="dxa"/>
          </w:tcPr>
          <w:p w14:paraId="5A690914" w14:textId="77777777" w:rsidR="00E10D92" w:rsidRDefault="00E10D92" w:rsidP="00820C6D">
            <w:r>
              <w:t>Wellbeing &amp; Social-Emotional Learning (SEL)</w:t>
            </w:r>
          </w:p>
        </w:tc>
        <w:tc>
          <w:tcPr>
            <w:tcW w:w="1946" w:type="dxa"/>
          </w:tcPr>
          <w:p w14:paraId="0A8E1E09" w14:textId="77777777" w:rsidR="00E10D92" w:rsidRDefault="00E10D92" w:rsidP="00820C6D">
            <w:r>
              <w:t>Classroom Teacher</w:t>
            </w:r>
          </w:p>
        </w:tc>
        <w:tc>
          <w:tcPr>
            <w:tcW w:w="3402" w:type="dxa"/>
          </w:tcPr>
          <w:p w14:paraId="0922E39D" w14:textId="77777777" w:rsidR="00E10D92" w:rsidRDefault="00E10D92" w:rsidP="00820C6D">
            <w:r>
              <w:t xml:space="preserve">Explicit teaching of school values </w:t>
            </w:r>
          </w:p>
        </w:tc>
        <w:tc>
          <w:tcPr>
            <w:tcW w:w="1843" w:type="dxa"/>
          </w:tcPr>
          <w:p w14:paraId="1A82B52F" w14:textId="77777777" w:rsidR="00E10D92" w:rsidRDefault="00E10D92" w:rsidP="00820C6D">
            <w:r>
              <w:t>1 hour</w:t>
            </w:r>
          </w:p>
        </w:tc>
      </w:tr>
    </w:tbl>
    <w:p w14:paraId="35254881" w14:textId="77777777" w:rsidR="006F305B" w:rsidRDefault="006F305B"/>
    <w:tbl>
      <w:tblPr>
        <w:tblStyle w:val="TableGrid"/>
        <w:tblW w:w="9640" w:type="dxa"/>
        <w:tblInd w:w="-289" w:type="dxa"/>
        <w:tblLook w:val="04A0" w:firstRow="1" w:lastRow="0" w:firstColumn="1" w:lastColumn="0" w:noHBand="0" w:noVBand="1"/>
      </w:tblPr>
      <w:tblGrid>
        <w:gridCol w:w="2449"/>
        <w:gridCol w:w="1946"/>
        <w:gridCol w:w="3402"/>
        <w:gridCol w:w="1843"/>
      </w:tblGrid>
      <w:tr w:rsidR="00E10D92" w14:paraId="2BB869BF" w14:textId="77777777" w:rsidTr="009327FD">
        <w:tc>
          <w:tcPr>
            <w:tcW w:w="9640" w:type="dxa"/>
            <w:gridSpan w:val="4"/>
          </w:tcPr>
          <w:p w14:paraId="7978D60B" w14:textId="25D830C9" w:rsidR="00E10D92" w:rsidRDefault="00E10D92" w:rsidP="00820C6D">
            <w:r>
              <w:t>The following learning areas are taught through Integrated topics across a 2-year cycle</w:t>
            </w:r>
          </w:p>
        </w:tc>
      </w:tr>
      <w:tr w:rsidR="002E37A7" w14:paraId="36A0C8F4" w14:textId="77777777" w:rsidTr="00E10D92">
        <w:tc>
          <w:tcPr>
            <w:tcW w:w="2449" w:type="dxa"/>
          </w:tcPr>
          <w:p w14:paraId="58E37885" w14:textId="1C0F8946" w:rsidR="002E37A7" w:rsidRDefault="002E37A7" w:rsidP="00820C6D">
            <w:r>
              <w:t xml:space="preserve">Digital Technologies </w:t>
            </w:r>
            <w:r w:rsidR="006F305B">
              <w:t>Design Technologies</w:t>
            </w:r>
          </w:p>
        </w:tc>
        <w:tc>
          <w:tcPr>
            <w:tcW w:w="1946" w:type="dxa"/>
          </w:tcPr>
          <w:p w14:paraId="299364CD" w14:textId="59BF4A3B" w:rsidR="002E37A7" w:rsidRDefault="00E52DAA" w:rsidP="00820C6D">
            <w:r>
              <w:t xml:space="preserve">Classroom </w:t>
            </w:r>
            <w:r w:rsidR="002E37A7">
              <w:t>Teacher</w:t>
            </w:r>
          </w:p>
        </w:tc>
        <w:tc>
          <w:tcPr>
            <w:tcW w:w="3402" w:type="dxa"/>
          </w:tcPr>
          <w:p w14:paraId="168EE830" w14:textId="2E8ECE75" w:rsidR="002E37A7" w:rsidRDefault="002E37A7" w:rsidP="00820C6D">
            <w:r>
              <w:t>Engages students in coding, robotics, and design thinking</w:t>
            </w:r>
            <w:r w:rsidR="00E10D92">
              <w:t>.</w:t>
            </w:r>
          </w:p>
        </w:tc>
        <w:tc>
          <w:tcPr>
            <w:tcW w:w="1843" w:type="dxa"/>
          </w:tcPr>
          <w:p w14:paraId="036E3981" w14:textId="1B4D54A3" w:rsidR="002E37A7" w:rsidRDefault="00E10D92" w:rsidP="00820C6D">
            <w:r>
              <w:t>2</w:t>
            </w:r>
            <w:r w:rsidR="002E37A7">
              <w:t xml:space="preserve"> hour</w:t>
            </w:r>
            <w:r>
              <w:t>s</w:t>
            </w:r>
          </w:p>
        </w:tc>
      </w:tr>
      <w:tr w:rsidR="00E52DAA" w14:paraId="192A64A2" w14:textId="77777777" w:rsidTr="00E10D92">
        <w:tc>
          <w:tcPr>
            <w:tcW w:w="2449" w:type="dxa"/>
          </w:tcPr>
          <w:p w14:paraId="6F31F770" w14:textId="77777777" w:rsidR="006F305B" w:rsidRDefault="00E52DAA" w:rsidP="00820C6D">
            <w:r>
              <w:t xml:space="preserve">Humanities </w:t>
            </w:r>
          </w:p>
          <w:p w14:paraId="58A5F1D6" w14:textId="77777777" w:rsidR="006F305B" w:rsidRDefault="00E52DAA" w:rsidP="00820C6D">
            <w:r>
              <w:t xml:space="preserve">History, </w:t>
            </w:r>
          </w:p>
          <w:p w14:paraId="2F72CC8F" w14:textId="6AEE725B" w:rsidR="00E52DAA" w:rsidRDefault="00E52DAA" w:rsidP="00820C6D">
            <w:r>
              <w:t>Geography</w:t>
            </w:r>
          </w:p>
        </w:tc>
        <w:tc>
          <w:tcPr>
            <w:tcW w:w="1946" w:type="dxa"/>
          </w:tcPr>
          <w:p w14:paraId="621E6609" w14:textId="77777777" w:rsidR="00E52DAA" w:rsidRDefault="00E52DAA" w:rsidP="00820C6D">
            <w:r>
              <w:t>Classroom Teacher</w:t>
            </w:r>
          </w:p>
        </w:tc>
        <w:tc>
          <w:tcPr>
            <w:tcW w:w="3402" w:type="dxa"/>
          </w:tcPr>
          <w:p w14:paraId="433D4A2D" w14:textId="77777777" w:rsidR="00E52DAA" w:rsidRDefault="00E52DAA" w:rsidP="00820C6D">
            <w:r>
              <w:t>Integrated inquiry units develop understanding of community, culture, geography, and global perspectives.</w:t>
            </w:r>
          </w:p>
        </w:tc>
        <w:tc>
          <w:tcPr>
            <w:tcW w:w="1843" w:type="dxa"/>
          </w:tcPr>
          <w:p w14:paraId="1A35E490" w14:textId="77777777" w:rsidR="00E52DAA" w:rsidRDefault="00E10D92" w:rsidP="00820C6D">
            <w:r>
              <w:t>2 hours</w:t>
            </w:r>
          </w:p>
          <w:p w14:paraId="21537133" w14:textId="164F88DA" w:rsidR="006F305B" w:rsidRDefault="006F305B" w:rsidP="00820C6D"/>
        </w:tc>
      </w:tr>
      <w:tr w:rsidR="006F305B" w14:paraId="28AFFE5F" w14:textId="77777777" w:rsidTr="00E10D92">
        <w:tc>
          <w:tcPr>
            <w:tcW w:w="2449" w:type="dxa"/>
          </w:tcPr>
          <w:p w14:paraId="7D681E7B" w14:textId="77777777" w:rsidR="006F305B" w:rsidRDefault="006F305B" w:rsidP="00820C6D">
            <w:r>
              <w:t xml:space="preserve">Humanities </w:t>
            </w:r>
          </w:p>
          <w:p w14:paraId="75BEEB06" w14:textId="2E729919" w:rsidR="006F305B" w:rsidRDefault="006F305B" w:rsidP="00820C6D">
            <w:r>
              <w:t>Civics &amp; Citizenship</w:t>
            </w:r>
          </w:p>
        </w:tc>
        <w:tc>
          <w:tcPr>
            <w:tcW w:w="1946" w:type="dxa"/>
          </w:tcPr>
          <w:p w14:paraId="384B4CCD" w14:textId="77777777" w:rsidR="006F305B" w:rsidRDefault="006F305B" w:rsidP="00820C6D"/>
        </w:tc>
        <w:tc>
          <w:tcPr>
            <w:tcW w:w="3402" w:type="dxa"/>
          </w:tcPr>
          <w:p w14:paraId="3BCE259F" w14:textId="77777777" w:rsidR="006F305B" w:rsidRDefault="006F305B" w:rsidP="00820C6D"/>
        </w:tc>
        <w:tc>
          <w:tcPr>
            <w:tcW w:w="1843" w:type="dxa"/>
          </w:tcPr>
          <w:p w14:paraId="7C8C4A13" w14:textId="77777777" w:rsidR="006F305B" w:rsidRDefault="006F305B" w:rsidP="00820C6D">
            <w:r>
              <w:t>2 hours</w:t>
            </w:r>
          </w:p>
          <w:p w14:paraId="6E8613BC" w14:textId="7CE24E31" w:rsidR="006F305B" w:rsidRDefault="006F305B" w:rsidP="00820C6D">
            <w:r>
              <w:t>Years 3 – 6</w:t>
            </w:r>
          </w:p>
        </w:tc>
      </w:tr>
      <w:tr w:rsidR="006F305B" w14:paraId="5E77D109" w14:textId="77777777" w:rsidTr="00E10D92">
        <w:tc>
          <w:tcPr>
            <w:tcW w:w="2449" w:type="dxa"/>
          </w:tcPr>
          <w:p w14:paraId="1353E95F" w14:textId="77777777" w:rsidR="006F305B" w:rsidRDefault="006F305B" w:rsidP="00820C6D">
            <w:r>
              <w:t xml:space="preserve">Humanities </w:t>
            </w:r>
          </w:p>
          <w:p w14:paraId="0AFA3750" w14:textId="713B846B" w:rsidR="006F305B" w:rsidRDefault="006F305B" w:rsidP="00820C6D">
            <w:r>
              <w:t>Economics &amp; Business</w:t>
            </w:r>
          </w:p>
        </w:tc>
        <w:tc>
          <w:tcPr>
            <w:tcW w:w="1946" w:type="dxa"/>
          </w:tcPr>
          <w:p w14:paraId="3C28A9F7" w14:textId="77777777" w:rsidR="006F305B" w:rsidRDefault="006F305B" w:rsidP="00820C6D"/>
        </w:tc>
        <w:tc>
          <w:tcPr>
            <w:tcW w:w="3402" w:type="dxa"/>
          </w:tcPr>
          <w:p w14:paraId="7F0D4184" w14:textId="77777777" w:rsidR="006F305B" w:rsidRDefault="006F305B" w:rsidP="00820C6D"/>
        </w:tc>
        <w:tc>
          <w:tcPr>
            <w:tcW w:w="1843" w:type="dxa"/>
          </w:tcPr>
          <w:p w14:paraId="3EACA8CD" w14:textId="77777777" w:rsidR="006F305B" w:rsidRDefault="006F305B" w:rsidP="00820C6D">
            <w:r>
              <w:t>2 hours</w:t>
            </w:r>
          </w:p>
          <w:p w14:paraId="3A976E86" w14:textId="4B025FE2" w:rsidR="006F305B" w:rsidRDefault="006F305B" w:rsidP="00820C6D">
            <w:r>
              <w:t>Years 5 – 6</w:t>
            </w:r>
          </w:p>
        </w:tc>
      </w:tr>
      <w:tr w:rsidR="00E52DAA" w14:paraId="4976E466" w14:textId="77777777" w:rsidTr="00E10D92">
        <w:tc>
          <w:tcPr>
            <w:tcW w:w="2449" w:type="dxa"/>
          </w:tcPr>
          <w:p w14:paraId="0A6349AF" w14:textId="77777777" w:rsidR="00E52DAA" w:rsidRDefault="00E52DAA" w:rsidP="00820C6D">
            <w:r>
              <w:lastRenderedPageBreak/>
              <w:t>Health &amp; Personal Development</w:t>
            </w:r>
          </w:p>
        </w:tc>
        <w:tc>
          <w:tcPr>
            <w:tcW w:w="1946" w:type="dxa"/>
          </w:tcPr>
          <w:p w14:paraId="1E0E8635" w14:textId="5ECE7A97" w:rsidR="00E52DAA" w:rsidRDefault="00E10D92" w:rsidP="00820C6D">
            <w:r>
              <w:t>Classroom</w:t>
            </w:r>
            <w:r w:rsidR="00E52DAA">
              <w:t xml:space="preserve"> Teacher</w:t>
            </w:r>
          </w:p>
        </w:tc>
        <w:tc>
          <w:tcPr>
            <w:tcW w:w="3402" w:type="dxa"/>
          </w:tcPr>
          <w:p w14:paraId="2E3F6B9B" w14:textId="77777777" w:rsidR="00E52DAA" w:rsidRDefault="00E52DAA" w:rsidP="00820C6D">
            <w:r>
              <w:t>Promotes physical, social, and emotional wellbeing. Includes respectful relationships, protective behaviours, and personal safety.</w:t>
            </w:r>
          </w:p>
        </w:tc>
        <w:tc>
          <w:tcPr>
            <w:tcW w:w="1843" w:type="dxa"/>
          </w:tcPr>
          <w:p w14:paraId="520FF6AB" w14:textId="7DE35728" w:rsidR="00E52DAA" w:rsidRDefault="00E10D92" w:rsidP="00820C6D">
            <w:r>
              <w:t>2 hours</w:t>
            </w:r>
          </w:p>
        </w:tc>
      </w:tr>
    </w:tbl>
    <w:p w14:paraId="2219C55B" w14:textId="77777777" w:rsidR="00E10D92" w:rsidRDefault="00E10D92" w:rsidP="00E10D92"/>
    <w:p w14:paraId="1D8E8905" w14:textId="37931F05" w:rsidR="002E37A7" w:rsidRDefault="002E37A7" w:rsidP="00E10D92">
      <w:r>
        <w:t>Enrichment and Extension Opportunities</w:t>
      </w:r>
    </w:p>
    <w:p w14:paraId="002B3719" w14:textId="61A9189E" w:rsidR="002E37A7" w:rsidRDefault="002E37A7" w:rsidP="00C41E90">
      <w:pPr>
        <w:spacing w:after="0"/>
      </w:pPr>
      <w:r>
        <w:t>Thomas Mitchell Primary School provides additional opportunities to enrich and extend student learning, including:</w:t>
      </w:r>
      <w:r>
        <w:br/>
        <w:t xml:space="preserve">- Student Leadership and Voice – </w:t>
      </w:r>
      <w:r w:rsidR="00C41E90">
        <w:t>School Leaders, Student Agency &amp; Voice representatives</w:t>
      </w:r>
      <w:r>
        <w:t>, House Captains</w:t>
      </w:r>
      <w:r>
        <w:br/>
        <w:t>- Lunchtime Clubs – Art, STEM, Choir, Games, and Sports Clubs</w:t>
      </w:r>
      <w:r>
        <w:br/>
        <w:t xml:space="preserve">- Targeted Support – Literacy and Numeracy </w:t>
      </w:r>
      <w:r w:rsidR="00E10D92">
        <w:t>support</w:t>
      </w:r>
      <w:r>
        <w:t xml:space="preserve"> and extension programs</w:t>
      </w:r>
      <w:r>
        <w:br/>
        <w:t xml:space="preserve">- Excursions, </w:t>
      </w:r>
      <w:r w:rsidR="00E10D92">
        <w:t>School Visits</w:t>
      </w:r>
      <w:r>
        <w:t>, and Camps – linked to curriculum units and wellbeing goals</w:t>
      </w:r>
    </w:p>
    <w:p w14:paraId="2135FC16" w14:textId="73DC3FD3" w:rsidR="00C41E90" w:rsidRDefault="00C41E90" w:rsidP="00C41E90">
      <w:pPr>
        <w:pStyle w:val="ListParagraph"/>
        <w:numPr>
          <w:ilvl w:val="1"/>
          <w:numId w:val="13"/>
        </w:numPr>
        <w:ind w:left="142" w:hanging="142"/>
      </w:pPr>
      <w:r>
        <w:t>Eco Club – vegetable garden, garden beds</w:t>
      </w:r>
    </w:p>
    <w:p w14:paraId="57EACD46" w14:textId="74D3C7F7" w:rsidR="004714BA" w:rsidRPr="004714BA" w:rsidRDefault="004714BA" w:rsidP="004714BA">
      <w:pPr>
        <w:jc w:val="both"/>
        <w:rPr>
          <w:b/>
          <w:bCs/>
        </w:rPr>
      </w:pPr>
      <w:r w:rsidRPr="004714BA">
        <w:rPr>
          <w:b/>
          <w:bCs/>
        </w:rPr>
        <w:t>Language provision</w:t>
      </w:r>
    </w:p>
    <w:p w14:paraId="4AE45275" w14:textId="470B0628" w:rsidR="004714BA" w:rsidRPr="004714BA" w:rsidRDefault="00D140E6" w:rsidP="004714BA">
      <w:pPr>
        <w:jc w:val="both"/>
      </w:pPr>
      <w:r w:rsidRPr="00F83810">
        <w:t>Thomas Mitchell Primary School</w:t>
      </w:r>
      <w:r w:rsidR="004714BA" w:rsidRPr="004714BA">
        <w:t xml:space="preserve"> will deliver </w:t>
      </w:r>
      <w:r w:rsidR="00F83810">
        <w:t xml:space="preserve">Mandarin </w:t>
      </w:r>
      <w:r w:rsidR="004714BA" w:rsidRPr="004714BA">
        <w:t>as a Language</w:t>
      </w:r>
      <w:r w:rsidR="004714BA">
        <w:t>,</w:t>
      </w:r>
      <w:r w:rsidR="004714BA" w:rsidRPr="004714BA">
        <w:t xml:space="preserve"> based on </w:t>
      </w:r>
      <w:r w:rsidR="00F83810">
        <w:t xml:space="preserve">our neighbouring secondary college teaching this language. </w:t>
      </w:r>
    </w:p>
    <w:p w14:paraId="7BAE245B" w14:textId="1B774D7C" w:rsidR="001609CC" w:rsidRPr="00F43034" w:rsidRDefault="001609CC" w:rsidP="00BE7C06">
      <w:pPr>
        <w:jc w:val="both"/>
        <w:rPr>
          <w:b/>
          <w:bCs/>
        </w:rPr>
      </w:pPr>
      <w:r w:rsidRPr="00F43034">
        <w:rPr>
          <w:b/>
          <w:bCs/>
        </w:rPr>
        <w:t>Pedagogy</w:t>
      </w:r>
    </w:p>
    <w:p w14:paraId="04C6316E" w14:textId="77777777" w:rsidR="00F83810" w:rsidRPr="00F83810" w:rsidRDefault="00F83810" w:rsidP="00F83810">
      <w:pPr>
        <w:jc w:val="both"/>
      </w:pPr>
      <w:r w:rsidRPr="00F83810">
        <w:t>At Thomas Mitchell Primary School, we believe all students can learn and achieve success when provided with high-quality teaching, strong relationships, and a supportive learning environment. Our approach is guided by FISO 2.0, with a focus on excellence in teaching and learning, positive climate for learning, and effective use of data and evidence.</w:t>
      </w:r>
    </w:p>
    <w:p w14:paraId="42630A00" w14:textId="02A39F23" w:rsidR="00F83810" w:rsidRPr="00F83810" w:rsidRDefault="00F83810" w:rsidP="00F83810">
      <w:pPr>
        <w:jc w:val="both"/>
      </w:pPr>
      <w:r w:rsidRPr="00F83810">
        <w:t>Teachers use High Impact Teaching Strategies (HITS)</w:t>
      </w:r>
      <w:r w:rsidR="00D365A4">
        <w:t>, in line with VTLM 2.0,</w:t>
      </w:r>
      <w:r w:rsidRPr="00F83810">
        <w:t xml:space="preserve"> consistently across the school, including explicit teaching, setting clear learning goals, providing feedback, and differentiating instruction to meet individual needs. Lessons are purposeful, structured, and engaging, enabling students to take ownership of their learning and reflect on their progress.</w:t>
      </w:r>
    </w:p>
    <w:p w14:paraId="09444F06" w14:textId="274D675B" w:rsidR="00F83810" w:rsidRPr="00F83810" w:rsidRDefault="00F83810" w:rsidP="00F83810">
      <w:pPr>
        <w:jc w:val="both"/>
      </w:pPr>
      <w:r w:rsidRPr="00F83810">
        <w:t xml:space="preserve">Students are supported through a safe, inclusive environment that promotes wellbeing, resilience, and growth. Targeted </w:t>
      </w:r>
      <w:r>
        <w:t>support</w:t>
      </w:r>
      <w:r w:rsidRPr="00F83810">
        <w:t>s and Individual Education Plans ensure every child is challenged and supported appropriately. Through consistent, evidence-based practice, Thomas Mitchell Primary School fosters confident, capable, and lifelong learners.</w:t>
      </w:r>
    </w:p>
    <w:p w14:paraId="797AB641" w14:textId="0887881F" w:rsidR="001609CC" w:rsidRPr="00F43034" w:rsidRDefault="001609CC" w:rsidP="00BE7C06">
      <w:pPr>
        <w:jc w:val="both"/>
        <w:rPr>
          <w:b/>
          <w:bCs/>
        </w:rPr>
      </w:pPr>
      <w:r w:rsidRPr="00F43034">
        <w:rPr>
          <w:b/>
          <w:bCs/>
        </w:rPr>
        <w:t>Assessment</w:t>
      </w:r>
    </w:p>
    <w:p w14:paraId="3C7FE178" w14:textId="33D03EB4" w:rsidR="001609CC" w:rsidRDefault="00D140E6" w:rsidP="001609CC">
      <w:pPr>
        <w:jc w:val="both"/>
      </w:pPr>
      <w:r w:rsidRPr="00F83810">
        <w:t>Thomas Mitchell Primary School</w:t>
      </w:r>
      <w:r w:rsidR="001609CC" w:rsidRPr="00F43034">
        <w:t xml:space="preserve"> assesses student progress in line with the Department’s </w:t>
      </w:r>
      <w:bookmarkStart w:id="0" w:name="_Hlk64903633"/>
      <w:r w:rsidR="001609CC" w:rsidRPr="00A32948">
        <w:fldChar w:fldCharType="begin"/>
      </w:r>
      <w:r w:rsidR="001609CC" w:rsidRPr="00A32948">
        <w:instrText xml:space="preserve"> HYPERLINK "https://www2.education.vic.gov.au/pal/assessment-student-achievement/policy" </w:instrText>
      </w:r>
      <w:r w:rsidR="001609CC" w:rsidRPr="00A32948">
        <w:fldChar w:fldCharType="separate"/>
      </w:r>
      <w:r w:rsidR="001609CC" w:rsidRPr="00A32948">
        <w:rPr>
          <w:rStyle w:val="Hyperlink"/>
        </w:rPr>
        <w:t>Assessment of Student Achievement and Progress Foundation to 10</w:t>
      </w:r>
      <w:r w:rsidR="001609CC" w:rsidRPr="00A32948">
        <w:fldChar w:fldCharType="end"/>
      </w:r>
      <w:r w:rsidR="001609CC" w:rsidRPr="00F43034">
        <w:t xml:space="preserve"> policy</w:t>
      </w:r>
      <w:bookmarkEnd w:id="0"/>
      <w:r w:rsidR="001609CC" w:rsidRPr="00F43034">
        <w:t>.</w:t>
      </w:r>
    </w:p>
    <w:p w14:paraId="1835B18C" w14:textId="0DB35A4D" w:rsidR="00080136" w:rsidRPr="00F43034" w:rsidRDefault="00080136" w:rsidP="00080136">
      <w:r w:rsidRPr="00080136">
        <w:t xml:space="preserve">Students at </w:t>
      </w:r>
      <w:r w:rsidR="00D140E6" w:rsidRPr="00F83810">
        <w:t>Thomas Mitchell Primary School</w:t>
      </w:r>
      <w:r w:rsidRPr="00080136">
        <w:t xml:space="preserve"> will have multiple and varied opportunities to demonstrate learning and achievement. Teachers use assessment tasks that cover multiple curriculum levels to ensure that evidence of learning and growth is captured for every student.</w:t>
      </w:r>
    </w:p>
    <w:p w14:paraId="3B0079E3" w14:textId="5F93C58C" w:rsidR="00080136" w:rsidRPr="00F83810" w:rsidRDefault="00080136" w:rsidP="00226510">
      <w:pPr>
        <w:pStyle w:val="ListParagraph"/>
        <w:numPr>
          <w:ilvl w:val="0"/>
          <w:numId w:val="8"/>
        </w:numPr>
        <w:jc w:val="both"/>
      </w:pPr>
      <w:r w:rsidRPr="00F83810">
        <w:t xml:space="preserve">Teachers at </w:t>
      </w:r>
      <w:r w:rsidR="00D140E6" w:rsidRPr="00F83810">
        <w:t>Thomas Mitchell Primary School</w:t>
      </w:r>
      <w:r w:rsidRPr="00F83810">
        <w:t xml:space="preserve"> use a combination of formative assessment for learning (to focus feedback and guide future learning) and summative assessment of learning (to determine what the student has learned at the end of a sequence of learning), alongside student self-assessment and reflection. </w:t>
      </w:r>
    </w:p>
    <w:p w14:paraId="1C50BD5A" w14:textId="054B5E41" w:rsidR="00080136" w:rsidRPr="00F83810" w:rsidRDefault="00080136" w:rsidP="00226510">
      <w:pPr>
        <w:pStyle w:val="ListParagraph"/>
        <w:numPr>
          <w:ilvl w:val="0"/>
          <w:numId w:val="8"/>
        </w:numPr>
        <w:jc w:val="both"/>
      </w:pPr>
      <w:r w:rsidRPr="00F83810">
        <w:lastRenderedPageBreak/>
        <w:t xml:space="preserve">Assessment is used in an ongoing way, to guide future lessons and learning, as well as to keep students and parents informed of student progress. </w:t>
      </w:r>
    </w:p>
    <w:p w14:paraId="607CEEE6" w14:textId="1417A396" w:rsidR="00080136" w:rsidRPr="00F83810" w:rsidRDefault="00080136" w:rsidP="00226510">
      <w:pPr>
        <w:pStyle w:val="ListParagraph"/>
        <w:numPr>
          <w:ilvl w:val="0"/>
          <w:numId w:val="8"/>
        </w:numPr>
        <w:jc w:val="both"/>
      </w:pPr>
      <w:r w:rsidRPr="00F83810">
        <w:t xml:space="preserve">Teachers will use a variety of assessment strategies to gather evidence about student achievement. The agreed assessment processes and tasks are documented in the Subject Unit Designs and Learning Sequences. The assessments may include, but are not limited to, tests and assignments, projects, portfolios, performances, discussions or student-teacher conferences. </w:t>
      </w:r>
    </w:p>
    <w:p w14:paraId="33E5D927" w14:textId="60BF5A69" w:rsidR="00080136" w:rsidRPr="00F83810" w:rsidRDefault="00080136" w:rsidP="00226510">
      <w:pPr>
        <w:pStyle w:val="ListParagraph"/>
        <w:numPr>
          <w:ilvl w:val="0"/>
          <w:numId w:val="8"/>
        </w:numPr>
        <w:jc w:val="both"/>
      </w:pPr>
      <w:r w:rsidRPr="00F83810">
        <w:t xml:space="preserve">Assessment tasks are developed to support students to show their knowledge, skills and understandings and will include clear instructions, relevant supporting documents (scaffolds, planning documents, etc) and allow sufficient time for completion. Teachers will make modifications to the task to cater for students with additional learning needs. </w:t>
      </w:r>
    </w:p>
    <w:p w14:paraId="13C880B7" w14:textId="303C1802" w:rsidR="00080136" w:rsidRPr="00F83810" w:rsidRDefault="00D140E6" w:rsidP="00226510">
      <w:pPr>
        <w:pStyle w:val="ListParagraph"/>
        <w:numPr>
          <w:ilvl w:val="0"/>
          <w:numId w:val="8"/>
        </w:numPr>
        <w:jc w:val="both"/>
      </w:pPr>
      <w:r w:rsidRPr="00F83810">
        <w:t>Thomas Mitchell Primary School</w:t>
      </w:r>
      <w:r w:rsidR="00080136" w:rsidRPr="00F83810">
        <w:t xml:space="preserve"> will develop Individual Education Plans (IEPs) for students who are part of the </w:t>
      </w:r>
      <w:r w:rsidR="00F83810" w:rsidRPr="00F83810">
        <w:t xml:space="preserve">Disability Inclusion </w:t>
      </w:r>
      <w:r w:rsidR="00080136" w:rsidRPr="00F83810">
        <w:t>Program (</w:t>
      </w:r>
      <w:r w:rsidR="00F83810" w:rsidRPr="00F83810">
        <w:t>DI</w:t>
      </w:r>
      <w:r w:rsidR="00080136" w:rsidRPr="00F83810">
        <w:t>), Koorie students and students in ‘Out of Home’ care, in consultation with students, parents and where appropriate, with outside agencies.</w:t>
      </w:r>
    </w:p>
    <w:p w14:paraId="2C2D1D9C" w14:textId="38DAB218" w:rsidR="00080136" w:rsidRPr="00F83810" w:rsidRDefault="00080136" w:rsidP="00226510">
      <w:pPr>
        <w:pStyle w:val="ListParagraph"/>
        <w:numPr>
          <w:ilvl w:val="0"/>
          <w:numId w:val="8"/>
        </w:numPr>
        <w:jc w:val="both"/>
      </w:pPr>
      <w:r w:rsidRPr="00F83810">
        <w:t>Teachers will assess the achievements of students with disabilities and impairments in the context of the Victorian Curriculum and the ‘Towards Foundation Level Victorian Curriculum’ where applicable.</w:t>
      </w:r>
    </w:p>
    <w:p w14:paraId="1C74F491" w14:textId="78D74E90" w:rsidR="00080136" w:rsidRPr="00F83810" w:rsidRDefault="00080136" w:rsidP="00226510">
      <w:pPr>
        <w:pStyle w:val="ListParagraph"/>
        <w:numPr>
          <w:ilvl w:val="0"/>
          <w:numId w:val="8"/>
        </w:numPr>
        <w:jc w:val="both"/>
      </w:pPr>
      <w:r w:rsidRPr="00F83810">
        <w:t>The English language proficiency of English as Additional Language EAL students will be assessed using the Victorian Curriculum F-10 EAL.</w:t>
      </w:r>
    </w:p>
    <w:p w14:paraId="584DAC9C" w14:textId="2943A979" w:rsidR="001609CC" w:rsidRPr="00F43034" w:rsidRDefault="001609CC" w:rsidP="00BE7C06">
      <w:pPr>
        <w:jc w:val="both"/>
        <w:rPr>
          <w:b/>
          <w:bCs/>
        </w:rPr>
      </w:pPr>
      <w:r w:rsidRPr="00F43034">
        <w:rPr>
          <w:b/>
          <w:bCs/>
        </w:rPr>
        <w:t>Reporting</w:t>
      </w:r>
    </w:p>
    <w:p w14:paraId="18FA8BAE" w14:textId="6ADBCED8" w:rsidR="00080136" w:rsidRPr="00080136" w:rsidRDefault="00D140E6" w:rsidP="00080136">
      <w:r w:rsidRPr="00F83810">
        <w:t>Thomas Mitchell Primary School</w:t>
      </w:r>
      <w:r w:rsidR="001609CC" w:rsidRPr="00F43034">
        <w:t xml:space="preserve"> reports student progress to parents in line with the Department’s </w:t>
      </w:r>
      <w:hyperlink r:id="rId18" w:history="1">
        <w:r w:rsidR="00D0736C" w:rsidRPr="00F43034">
          <w:rPr>
            <w:rStyle w:val="Hyperlink"/>
          </w:rPr>
          <w:t>Reporting Student Achievement and Progress Foundation to 10</w:t>
        </w:r>
      </w:hyperlink>
      <w:r w:rsidR="001609CC" w:rsidRPr="00F43034">
        <w:t xml:space="preserve"> policy.</w:t>
      </w:r>
      <w:r w:rsidR="00080136">
        <w:t xml:space="preserve"> In addition, </w:t>
      </w:r>
      <w:r w:rsidRPr="00FB3D59">
        <w:t>Thomas Mitchell Primary School</w:t>
      </w:r>
      <w:r w:rsidR="00080136" w:rsidRPr="00FB3D59">
        <w:t xml:space="preserve"> ensures that there is continuous sharing of assessment inform</w:t>
      </w:r>
      <w:r w:rsidR="00080136" w:rsidRPr="00080136">
        <w:t xml:space="preserve">ation formally and informally with parents/carers throughout the term/semester, including through twice-annual formal reporting. </w:t>
      </w:r>
    </w:p>
    <w:p w14:paraId="2BF0860E" w14:textId="6CE67CC3" w:rsidR="00080136" w:rsidRPr="00FB3D59" w:rsidRDefault="00D0736C" w:rsidP="00080136">
      <w:pPr>
        <w:jc w:val="both"/>
      </w:pPr>
      <w:r w:rsidRPr="00F43034">
        <w:t xml:space="preserve">At </w:t>
      </w:r>
      <w:r w:rsidR="00D140E6">
        <w:t>Thomas Mitchell Primary School</w:t>
      </w:r>
      <w:r w:rsidRPr="00F43034">
        <w:t xml:space="preserve"> </w:t>
      </w:r>
      <w:r w:rsidR="00FB3D59">
        <w:t>t</w:t>
      </w:r>
      <w:r w:rsidR="00080136" w:rsidRPr="00FB3D59">
        <w:t>he report will be in a written format easy for parents/carers to understand and will be accessible in digital form</w:t>
      </w:r>
      <w:r w:rsidR="0084429A">
        <w:t xml:space="preserve">. </w:t>
      </w:r>
      <w:r w:rsidR="00080136" w:rsidRPr="00FB3D59">
        <w:t> </w:t>
      </w:r>
    </w:p>
    <w:p w14:paraId="45538666" w14:textId="201543DB" w:rsidR="00080136" w:rsidRPr="00FB3D59" w:rsidRDefault="00D140E6" w:rsidP="00226510">
      <w:pPr>
        <w:pStyle w:val="ListParagraph"/>
        <w:numPr>
          <w:ilvl w:val="0"/>
          <w:numId w:val="9"/>
        </w:numPr>
        <w:jc w:val="both"/>
      </w:pPr>
      <w:r w:rsidRPr="00FB3D59">
        <w:t>Thomas Mitchell Primary School</w:t>
      </w:r>
      <w:r w:rsidR="00080136" w:rsidRPr="00FB3D59">
        <w:t>  will report directly against the Victorian </w:t>
      </w:r>
      <w:hyperlink r:id="rId19" w:tgtFrame="_blank" w:history="1">
        <w:r w:rsidR="00080136" w:rsidRPr="00FB3D59">
          <w:rPr>
            <w:rStyle w:val="Hyperlink"/>
          </w:rPr>
          <w:t>Curriculum F-10 achievement standards </w:t>
        </w:r>
      </w:hyperlink>
      <w:r w:rsidR="00080136" w:rsidRPr="00FB3D59">
        <w:t>or, if reporting on students for whom English is an additional language, the Victorian </w:t>
      </w:r>
      <w:hyperlink r:id="rId20" w:tgtFrame="_blank" w:history="1">
        <w:r w:rsidR="00080136" w:rsidRPr="00FB3D59">
          <w:rPr>
            <w:rStyle w:val="Hyperlink"/>
          </w:rPr>
          <w:t>Curriculum F-10 EAL achievement standards</w:t>
        </w:r>
      </w:hyperlink>
      <w:r w:rsidR="00080136" w:rsidRPr="00FB3D59">
        <w:t>.</w:t>
      </w:r>
    </w:p>
    <w:p w14:paraId="3057E38D" w14:textId="77777777" w:rsidR="00080136" w:rsidRPr="00FB3D59" w:rsidRDefault="00080136" w:rsidP="00226510">
      <w:pPr>
        <w:pStyle w:val="ListParagraph"/>
        <w:numPr>
          <w:ilvl w:val="0"/>
          <w:numId w:val="9"/>
        </w:numPr>
        <w:jc w:val="both"/>
      </w:pPr>
      <w:r w:rsidRPr="00FB3D59">
        <w:t>Both student achievement and progress will be included in the report. </w:t>
      </w:r>
    </w:p>
    <w:p w14:paraId="3658A073" w14:textId="77777777" w:rsidR="00080136" w:rsidRPr="00FB3D59" w:rsidRDefault="00080136" w:rsidP="00226510">
      <w:pPr>
        <w:pStyle w:val="ListParagraph"/>
        <w:numPr>
          <w:ilvl w:val="0"/>
          <w:numId w:val="9"/>
        </w:numPr>
        <w:jc w:val="both"/>
      </w:pPr>
      <w:r w:rsidRPr="00FB3D59">
        <w:t xml:space="preserve">An age-related five-point scale, where the quality of a student’s achievement against what is ‘expected’ for students of that year level at the time of reporting, will be used for reporting against the achievement standards in English, Mathematics and Science (where applicable). </w:t>
      </w:r>
    </w:p>
    <w:p w14:paraId="66A37788" w14:textId="77777777" w:rsidR="00080136" w:rsidRPr="00FB3D59" w:rsidRDefault="00080136" w:rsidP="00226510">
      <w:pPr>
        <w:pStyle w:val="ListParagraph"/>
        <w:numPr>
          <w:ilvl w:val="0"/>
          <w:numId w:val="9"/>
        </w:numPr>
        <w:jc w:val="both"/>
      </w:pPr>
      <w:r w:rsidRPr="00FB3D59">
        <w:t>Opportunities will be provided for parents/carers and students to discuss the school report with teachers and/or school leaders. </w:t>
      </w:r>
    </w:p>
    <w:p w14:paraId="282D98B7" w14:textId="33086236" w:rsidR="00080136" w:rsidRPr="00FB3D59" w:rsidRDefault="00080136" w:rsidP="00080136">
      <w:pPr>
        <w:jc w:val="both"/>
      </w:pPr>
      <w:r w:rsidRPr="00FB3D59">
        <w:t xml:space="preserve">Parent-teacher interviews, conducted twice-yearly, enable the opportunity to discuss the students’ progress and how they can continue to be supported at home. Interpreting services will be made available where required.  </w:t>
      </w:r>
    </w:p>
    <w:p w14:paraId="06231FD8" w14:textId="0892A6E1" w:rsidR="006B5DE4" w:rsidRPr="00F43034" w:rsidRDefault="00F43034" w:rsidP="006B5DE4">
      <w:pPr>
        <w:jc w:val="both"/>
        <w:outlineLvl w:val="1"/>
        <w:rPr>
          <w:rFonts w:asciiTheme="majorHAnsi" w:eastAsiaTheme="majorEastAsia" w:hAnsiTheme="majorHAnsi" w:cstheme="majorBidi"/>
          <w:b/>
          <w:caps/>
          <w:color w:val="5B9BD5" w:themeColor="accent1"/>
          <w:sz w:val="26"/>
          <w:szCs w:val="26"/>
        </w:rPr>
      </w:pPr>
      <w:r w:rsidRPr="00F43034">
        <w:rPr>
          <w:rFonts w:asciiTheme="majorHAnsi" w:eastAsiaTheme="majorEastAsia" w:hAnsiTheme="majorHAnsi" w:cstheme="majorBidi"/>
          <w:b/>
          <w:caps/>
          <w:color w:val="5B9BD5" w:themeColor="accent1"/>
          <w:sz w:val="26"/>
          <w:szCs w:val="26"/>
        </w:rPr>
        <w:t xml:space="preserve">curriculum and teaching practice </w:t>
      </w:r>
      <w:r w:rsidR="006B5DE4" w:rsidRPr="00F43034">
        <w:rPr>
          <w:rFonts w:asciiTheme="majorHAnsi" w:eastAsiaTheme="majorEastAsia" w:hAnsiTheme="majorHAnsi" w:cstheme="majorBidi"/>
          <w:b/>
          <w:caps/>
          <w:color w:val="5B9BD5" w:themeColor="accent1"/>
          <w:sz w:val="26"/>
          <w:szCs w:val="26"/>
        </w:rPr>
        <w:t>review</w:t>
      </w:r>
    </w:p>
    <w:p w14:paraId="040D9C06" w14:textId="1630A35F" w:rsidR="0078126D" w:rsidRDefault="00CC2FC7" w:rsidP="00BE7C06">
      <w:pPr>
        <w:jc w:val="both"/>
      </w:pPr>
      <w:r w:rsidRPr="00F43034">
        <w:lastRenderedPageBreak/>
        <w:t xml:space="preserve">School curriculum and teaching practice is reviewed against the </w:t>
      </w:r>
      <w:hyperlink r:id="rId21" w:history="1">
        <w:r w:rsidR="00746DAF" w:rsidRPr="00746DAF">
          <w:rPr>
            <w:rStyle w:val="Hyperlink"/>
          </w:rPr>
          <w:t>Framework for Improving of Student Outcomes (FISO 2.0)</w:t>
        </w:r>
      </w:hyperlink>
      <w:r w:rsidRPr="00F43034">
        <w:t>. FISO and the FISO improvement cycle help identify focus areas for improvement and to evaluate the impact of introduced initiatives.</w:t>
      </w:r>
    </w:p>
    <w:p w14:paraId="7C66A949" w14:textId="77777777" w:rsidR="00D365A4" w:rsidRDefault="00D365A4">
      <w:pPr>
        <w:rPr>
          <w:b/>
          <w:bCs/>
        </w:rPr>
      </w:pPr>
      <w:r>
        <w:rPr>
          <w:b/>
          <w:bCs/>
        </w:rPr>
        <w:br w:type="page"/>
      </w:r>
    </w:p>
    <w:p w14:paraId="5DE2497A" w14:textId="1AB066DB" w:rsidR="0078126D" w:rsidRPr="00071166" w:rsidRDefault="0078126D" w:rsidP="00BE7C06">
      <w:pPr>
        <w:jc w:val="both"/>
        <w:rPr>
          <w:b/>
          <w:bCs/>
        </w:rPr>
      </w:pPr>
      <w:r w:rsidRPr="00071166">
        <w:rPr>
          <w:b/>
          <w:bCs/>
        </w:rPr>
        <w:lastRenderedPageBreak/>
        <w:t xml:space="preserve">Review of </w:t>
      </w:r>
      <w:r w:rsidR="003419A0" w:rsidRPr="00071166">
        <w:rPr>
          <w:b/>
          <w:bCs/>
        </w:rPr>
        <w:t xml:space="preserve">school curriculum </w:t>
      </w:r>
    </w:p>
    <w:p w14:paraId="324FE6E4" w14:textId="5A1CB74A" w:rsidR="00CC2FC7" w:rsidRDefault="00CC2FC7" w:rsidP="00BE7C06">
      <w:pPr>
        <w:jc w:val="both"/>
      </w:pPr>
    </w:p>
    <w:tbl>
      <w:tblPr>
        <w:tblStyle w:val="TableGrid1"/>
        <w:tblW w:w="5189" w:type="pct"/>
        <w:tblInd w:w="-431" w:type="dxa"/>
        <w:tblLook w:val="04A0" w:firstRow="1" w:lastRow="0" w:firstColumn="1" w:lastColumn="0" w:noHBand="0" w:noVBand="1"/>
      </w:tblPr>
      <w:tblGrid>
        <w:gridCol w:w="1727"/>
        <w:gridCol w:w="4330"/>
        <w:gridCol w:w="1882"/>
        <w:gridCol w:w="1418"/>
      </w:tblGrid>
      <w:tr w:rsidR="004714BA" w:rsidRPr="004714BA" w14:paraId="32D5A1E7" w14:textId="77777777" w:rsidTr="00AA139B">
        <w:tc>
          <w:tcPr>
            <w:tcW w:w="1727" w:type="dxa"/>
            <w:hideMark/>
          </w:tcPr>
          <w:p w14:paraId="6286D8F2" w14:textId="77777777" w:rsidR="004714BA" w:rsidRPr="0084429A" w:rsidRDefault="004714BA" w:rsidP="004714BA">
            <w:pPr>
              <w:spacing w:after="160" w:line="259" w:lineRule="auto"/>
              <w:rPr>
                <w:b/>
              </w:rPr>
            </w:pPr>
            <w:r w:rsidRPr="0084429A">
              <w:rPr>
                <w:b/>
              </w:rPr>
              <w:t>Layer of review/planning</w:t>
            </w:r>
          </w:p>
        </w:tc>
        <w:tc>
          <w:tcPr>
            <w:tcW w:w="4330" w:type="dxa"/>
            <w:hideMark/>
          </w:tcPr>
          <w:p w14:paraId="483EF526" w14:textId="77777777" w:rsidR="004714BA" w:rsidRPr="0084429A" w:rsidRDefault="004714BA" w:rsidP="004714BA">
            <w:pPr>
              <w:spacing w:after="160" w:line="259" w:lineRule="auto"/>
              <w:rPr>
                <w:b/>
              </w:rPr>
            </w:pPr>
            <w:r w:rsidRPr="0084429A">
              <w:rPr>
                <w:b/>
              </w:rPr>
              <w:t>Process and data used</w:t>
            </w:r>
          </w:p>
          <w:p w14:paraId="6A3DB9CB" w14:textId="324F9171" w:rsidR="004714BA" w:rsidRPr="0084429A" w:rsidRDefault="004714BA" w:rsidP="004714BA">
            <w:pPr>
              <w:spacing w:after="160" w:line="259" w:lineRule="auto"/>
            </w:pPr>
            <w:r w:rsidRPr="0084429A">
              <w:t>[Outline how this level of planning works in the school and what data or tools are used to inform the review]</w:t>
            </w:r>
          </w:p>
        </w:tc>
        <w:tc>
          <w:tcPr>
            <w:tcW w:w="1882" w:type="dxa"/>
          </w:tcPr>
          <w:p w14:paraId="4AD5446D" w14:textId="77777777" w:rsidR="004714BA" w:rsidRPr="0084429A" w:rsidRDefault="004714BA" w:rsidP="004714BA">
            <w:pPr>
              <w:spacing w:after="160" w:line="259" w:lineRule="auto"/>
              <w:rPr>
                <w:b/>
              </w:rPr>
            </w:pPr>
            <w:r w:rsidRPr="0084429A">
              <w:rPr>
                <w:b/>
              </w:rPr>
              <w:t>Responsibility</w:t>
            </w:r>
          </w:p>
          <w:p w14:paraId="5D0D8094" w14:textId="0A895A77" w:rsidR="004714BA" w:rsidRPr="0084429A" w:rsidRDefault="004714BA" w:rsidP="004714BA">
            <w:pPr>
              <w:spacing w:after="160" w:line="259" w:lineRule="auto"/>
              <w:rPr>
                <w:bCs/>
              </w:rPr>
            </w:pPr>
            <w:r w:rsidRPr="0084429A">
              <w:rPr>
                <w:bCs/>
              </w:rPr>
              <w:t>[Who is responsible?]</w:t>
            </w:r>
          </w:p>
        </w:tc>
        <w:tc>
          <w:tcPr>
            <w:tcW w:w="1418" w:type="dxa"/>
          </w:tcPr>
          <w:p w14:paraId="4E5D5E95" w14:textId="77777777" w:rsidR="004714BA" w:rsidRPr="0084429A" w:rsidRDefault="004714BA" w:rsidP="004714BA">
            <w:pPr>
              <w:spacing w:after="160" w:line="259" w:lineRule="auto"/>
              <w:rPr>
                <w:b/>
              </w:rPr>
            </w:pPr>
            <w:r w:rsidRPr="0084429A">
              <w:rPr>
                <w:b/>
              </w:rPr>
              <w:t>Timeframe</w:t>
            </w:r>
          </w:p>
          <w:p w14:paraId="6A0A93D1" w14:textId="6118881F" w:rsidR="004714BA" w:rsidRPr="0084429A" w:rsidRDefault="004714BA" w:rsidP="004714BA">
            <w:pPr>
              <w:spacing w:after="160" w:line="259" w:lineRule="auto"/>
            </w:pPr>
            <w:r w:rsidRPr="0084429A">
              <w:t>[Frequency and completion timeframe]</w:t>
            </w:r>
          </w:p>
        </w:tc>
      </w:tr>
      <w:tr w:rsidR="004714BA" w:rsidRPr="004714BA" w14:paraId="6AC58FA2" w14:textId="77777777" w:rsidTr="00AA139B">
        <w:tc>
          <w:tcPr>
            <w:tcW w:w="1727" w:type="dxa"/>
          </w:tcPr>
          <w:p w14:paraId="48B0E0C0" w14:textId="77777777" w:rsidR="004714BA" w:rsidRPr="0084429A" w:rsidRDefault="004714BA" w:rsidP="004714BA">
            <w:pPr>
              <w:spacing w:after="160" w:line="259" w:lineRule="auto"/>
              <w:rPr>
                <w:b/>
                <w:bCs/>
              </w:rPr>
            </w:pPr>
            <w:r w:rsidRPr="0084429A">
              <w:rPr>
                <w:b/>
                <w:bCs/>
              </w:rPr>
              <w:t>Whole school</w:t>
            </w:r>
          </w:p>
        </w:tc>
        <w:tc>
          <w:tcPr>
            <w:tcW w:w="4330" w:type="dxa"/>
            <w:hideMark/>
          </w:tcPr>
          <w:p w14:paraId="44AB0AAE" w14:textId="25506C44" w:rsidR="004714BA" w:rsidRPr="00AA139B" w:rsidRDefault="00AA139B" w:rsidP="004714BA">
            <w:pPr>
              <w:spacing w:after="160" w:line="259" w:lineRule="auto"/>
            </w:pPr>
            <w:r w:rsidRPr="00AA139B">
              <w:t xml:space="preserve">Curriculum is reviewed annually as part of the Strategic Plan and Annual Implementation Plan (AIP) cycle. </w:t>
            </w:r>
            <w:r w:rsidRPr="00AA139B">
              <w:br/>
              <w:t xml:space="preserve">• Analysis of NAPLAN, school-based assessment, student engagement, and wellbeing data informs whole-school priorities. </w:t>
            </w:r>
            <w:r w:rsidRPr="00AA139B">
              <w:br/>
              <w:t>• School-wide programs are mapped against the Victorian Curriculum to ensure alignment, coverage, and progression.</w:t>
            </w:r>
          </w:p>
        </w:tc>
        <w:tc>
          <w:tcPr>
            <w:tcW w:w="1882" w:type="dxa"/>
          </w:tcPr>
          <w:p w14:paraId="70C58262" w14:textId="3A6E2FA6" w:rsidR="004714BA" w:rsidRPr="00AA139B" w:rsidRDefault="00AA139B" w:rsidP="004714BA">
            <w:pPr>
              <w:spacing w:after="160" w:line="259" w:lineRule="auto"/>
            </w:pPr>
            <w:r w:rsidRPr="00AA139B">
              <w:t xml:space="preserve">Principal </w:t>
            </w:r>
            <w:r w:rsidRPr="00AA139B">
              <w:br/>
              <w:t xml:space="preserve">• Assistant Principals </w:t>
            </w:r>
            <w:r w:rsidRPr="00AA139B">
              <w:br/>
              <w:t xml:space="preserve">• Learning Specialists </w:t>
            </w:r>
            <w:r w:rsidRPr="00AA139B">
              <w:br/>
              <w:t>•</w:t>
            </w:r>
            <w:r w:rsidR="00D365A4">
              <w:t>Leading Teachers</w:t>
            </w:r>
          </w:p>
        </w:tc>
        <w:tc>
          <w:tcPr>
            <w:tcW w:w="1418" w:type="dxa"/>
          </w:tcPr>
          <w:p w14:paraId="6427ED40" w14:textId="4AD9CA8F" w:rsidR="004714BA" w:rsidRPr="0084429A" w:rsidRDefault="00AA139B" w:rsidP="004714BA">
            <w:pPr>
              <w:spacing w:after="160" w:line="259" w:lineRule="auto"/>
            </w:pPr>
            <w:r w:rsidRPr="00AA139B">
              <w:rPr>
                <w:b/>
                <w:bCs/>
              </w:rPr>
              <w:t>Annually</w:t>
            </w:r>
            <w:r w:rsidRPr="00AA139B">
              <w:t xml:space="preserve"> </w:t>
            </w:r>
            <w:r w:rsidRPr="00AA139B">
              <w:br/>
              <w:t>(with mid-year and end-of-year reflection and AIP review)</w:t>
            </w:r>
          </w:p>
        </w:tc>
      </w:tr>
      <w:tr w:rsidR="004714BA" w:rsidRPr="004714BA" w14:paraId="32F6790B" w14:textId="77777777" w:rsidTr="00AA139B">
        <w:tc>
          <w:tcPr>
            <w:tcW w:w="1727" w:type="dxa"/>
            <w:hideMark/>
          </w:tcPr>
          <w:p w14:paraId="7EC99699" w14:textId="77777777" w:rsidR="004714BA" w:rsidRPr="0084429A" w:rsidRDefault="004714BA" w:rsidP="004714BA">
            <w:pPr>
              <w:spacing w:after="160" w:line="259" w:lineRule="auto"/>
              <w:rPr>
                <w:b/>
                <w:bCs/>
              </w:rPr>
            </w:pPr>
            <w:r w:rsidRPr="0084429A">
              <w:rPr>
                <w:b/>
                <w:bCs/>
              </w:rPr>
              <w:t>Year levels</w:t>
            </w:r>
          </w:p>
        </w:tc>
        <w:tc>
          <w:tcPr>
            <w:tcW w:w="4330" w:type="dxa"/>
            <w:hideMark/>
          </w:tcPr>
          <w:p w14:paraId="5DA5EF52" w14:textId="02AB0316" w:rsidR="004714BA" w:rsidRPr="00AA139B" w:rsidRDefault="00AA139B" w:rsidP="004714BA">
            <w:pPr>
              <w:spacing w:after="160" w:line="259" w:lineRule="auto"/>
            </w:pPr>
            <w:r w:rsidRPr="00AA139B">
              <w:t xml:space="preserve">Reviews occur each term during Professional Learning Team (PLT) meetings. </w:t>
            </w:r>
            <w:r w:rsidRPr="00AA139B">
              <w:br/>
              <w:t xml:space="preserve">• Teams analyse student achievement data and review the effectiveness of curriculum delivery and assessment tasks. </w:t>
            </w:r>
            <w:r w:rsidRPr="00AA139B">
              <w:br/>
              <w:t>• Adjustments are made to ensure consistency, progression, and differentiation across classes.</w:t>
            </w:r>
          </w:p>
          <w:p w14:paraId="16A371EE" w14:textId="37E87947" w:rsidR="00AA139B" w:rsidRPr="00AA139B" w:rsidRDefault="00AA139B" w:rsidP="00AA139B"/>
        </w:tc>
        <w:tc>
          <w:tcPr>
            <w:tcW w:w="1882" w:type="dxa"/>
          </w:tcPr>
          <w:p w14:paraId="1756852A" w14:textId="4F8A25F1" w:rsidR="004714BA" w:rsidRPr="00AA139B" w:rsidRDefault="00AA139B" w:rsidP="004714BA">
            <w:pPr>
              <w:spacing w:after="160" w:line="259" w:lineRule="auto"/>
            </w:pPr>
            <w:r w:rsidRPr="00AA139B">
              <w:t xml:space="preserve">Year Level Teams </w:t>
            </w:r>
            <w:r w:rsidRPr="00AA139B">
              <w:br/>
              <w:t xml:space="preserve">• Learning Specialists </w:t>
            </w:r>
            <w:r w:rsidRPr="00AA139B">
              <w:br/>
              <w:t xml:space="preserve">• Assistant Principals </w:t>
            </w:r>
            <w:r w:rsidRPr="00AA139B">
              <w:br/>
              <w:t>•</w:t>
            </w:r>
            <w:r w:rsidR="00D365A4">
              <w:t xml:space="preserve"> Leading Teachers</w:t>
            </w:r>
          </w:p>
        </w:tc>
        <w:tc>
          <w:tcPr>
            <w:tcW w:w="1418" w:type="dxa"/>
          </w:tcPr>
          <w:p w14:paraId="6D3F5D98" w14:textId="75DBE6EA" w:rsidR="004714BA" w:rsidRPr="0084429A" w:rsidRDefault="00AA139B" w:rsidP="004714BA">
            <w:pPr>
              <w:spacing w:after="160" w:line="259" w:lineRule="auto"/>
            </w:pPr>
            <w:r w:rsidRPr="00AA139B">
              <w:t xml:space="preserve">Each Term </w:t>
            </w:r>
            <w:r w:rsidRPr="00AA139B">
              <w:br/>
              <w:t>(aligned with assessment and reporting cycles)</w:t>
            </w:r>
          </w:p>
        </w:tc>
      </w:tr>
      <w:tr w:rsidR="004714BA" w:rsidRPr="004714BA" w14:paraId="7D16458C" w14:textId="77777777" w:rsidTr="00AA139B">
        <w:tc>
          <w:tcPr>
            <w:tcW w:w="1727" w:type="dxa"/>
            <w:hideMark/>
          </w:tcPr>
          <w:p w14:paraId="348E7955" w14:textId="77777777" w:rsidR="004714BA" w:rsidRPr="0084429A" w:rsidRDefault="004714BA" w:rsidP="004714BA">
            <w:pPr>
              <w:spacing w:after="160" w:line="259" w:lineRule="auto"/>
              <w:rPr>
                <w:b/>
                <w:bCs/>
              </w:rPr>
            </w:pPr>
            <w:r w:rsidRPr="0084429A">
              <w:rPr>
                <w:b/>
                <w:bCs/>
              </w:rPr>
              <w:t>Units and lessons</w:t>
            </w:r>
          </w:p>
        </w:tc>
        <w:tc>
          <w:tcPr>
            <w:tcW w:w="4330" w:type="dxa"/>
            <w:hideMark/>
          </w:tcPr>
          <w:p w14:paraId="58D17FA7" w14:textId="4A7DFD3A" w:rsidR="004714BA" w:rsidRPr="00AA139B" w:rsidRDefault="00AA139B" w:rsidP="004714BA">
            <w:pPr>
              <w:spacing w:after="160" w:line="259" w:lineRule="auto"/>
            </w:pPr>
            <w:r w:rsidRPr="00AA139B">
              <w:t xml:space="preserve">Teachers reflect on student outcomes after each unit or inquiry cycle. </w:t>
            </w:r>
            <w:r w:rsidRPr="00AA139B">
              <w:br/>
              <w:t xml:space="preserve">• Lesson-level reviews occur weekly through analysis of formative assessments and student feedback. </w:t>
            </w:r>
            <w:r w:rsidRPr="00AA139B">
              <w:br/>
              <w:t>• Adjustments are made to instruction, differentiation, and assessment based on ongoing evidence.</w:t>
            </w:r>
          </w:p>
        </w:tc>
        <w:tc>
          <w:tcPr>
            <w:tcW w:w="1882" w:type="dxa"/>
          </w:tcPr>
          <w:p w14:paraId="781B1855" w14:textId="3513FB86" w:rsidR="004714BA" w:rsidRPr="00AA139B" w:rsidRDefault="00AA139B" w:rsidP="004714BA">
            <w:pPr>
              <w:spacing w:after="160" w:line="259" w:lineRule="auto"/>
            </w:pPr>
            <w:r w:rsidRPr="00AA139B">
              <w:t xml:space="preserve">Classroom Teachers </w:t>
            </w:r>
            <w:r w:rsidRPr="00AA139B">
              <w:br/>
              <w:t xml:space="preserve">• Learning Specialists </w:t>
            </w:r>
            <w:r w:rsidRPr="00AA139B">
              <w:br/>
              <w:t xml:space="preserve">• </w:t>
            </w:r>
            <w:r w:rsidR="00D365A4">
              <w:t>Leading Teachers</w:t>
            </w:r>
          </w:p>
        </w:tc>
        <w:tc>
          <w:tcPr>
            <w:tcW w:w="1418" w:type="dxa"/>
          </w:tcPr>
          <w:p w14:paraId="42817FF2" w14:textId="387CBA08" w:rsidR="004714BA" w:rsidRPr="0084429A" w:rsidRDefault="00AA139B" w:rsidP="004714BA">
            <w:pPr>
              <w:spacing w:after="160" w:line="259" w:lineRule="auto"/>
            </w:pPr>
            <w:r w:rsidRPr="00AA139B">
              <w:t>Weekly and End of Each Unit</w:t>
            </w:r>
          </w:p>
        </w:tc>
      </w:tr>
    </w:tbl>
    <w:p w14:paraId="483D9377" w14:textId="29CCC115" w:rsidR="004714BA" w:rsidRDefault="004714BA" w:rsidP="00BE7C06">
      <w:pPr>
        <w:jc w:val="both"/>
      </w:pPr>
    </w:p>
    <w:p w14:paraId="2F1800AC" w14:textId="4B168AEB" w:rsidR="003419A0" w:rsidRDefault="003419A0" w:rsidP="00BE7C06">
      <w:pPr>
        <w:jc w:val="both"/>
        <w:rPr>
          <w:b/>
          <w:bCs/>
        </w:rPr>
      </w:pPr>
      <w:r w:rsidRPr="00071166">
        <w:rPr>
          <w:b/>
          <w:bCs/>
        </w:rPr>
        <w:t xml:space="preserve">Review of teaching practice </w:t>
      </w:r>
    </w:p>
    <w:p w14:paraId="61C2E01D" w14:textId="2BF9073A" w:rsidR="007B6BEC" w:rsidRDefault="00D140E6" w:rsidP="00BE7C06">
      <w:pPr>
        <w:jc w:val="both"/>
      </w:pPr>
      <w:r w:rsidRPr="0084429A">
        <w:t>Thomas Mitchell Primary School</w:t>
      </w:r>
      <w:r w:rsidR="001C5D7D" w:rsidRPr="00071166">
        <w:t xml:space="preserve"> </w:t>
      </w:r>
      <w:r w:rsidR="00CF67E0">
        <w:t xml:space="preserve">reviews </w:t>
      </w:r>
      <w:r w:rsidR="007B6BEC">
        <w:t>teaching practice via:</w:t>
      </w:r>
    </w:p>
    <w:p w14:paraId="371E162F" w14:textId="77777777" w:rsidR="00C37DBD" w:rsidRDefault="007B6BEC" w:rsidP="007B6BEC">
      <w:pPr>
        <w:pStyle w:val="ListParagraph"/>
        <w:numPr>
          <w:ilvl w:val="0"/>
          <w:numId w:val="10"/>
        </w:numPr>
        <w:jc w:val="both"/>
      </w:pPr>
      <w:r>
        <w:t xml:space="preserve">Professional Learning Communities, which </w:t>
      </w:r>
      <w:r w:rsidR="00F956E7">
        <w:t xml:space="preserve">link the learning needs of students with the professional learning and practice of teachers and </w:t>
      </w:r>
      <w:r>
        <w:t xml:space="preserve">provide an opportunity for teachers to </w:t>
      </w:r>
      <w:r w:rsidR="00C37DBD">
        <w:t xml:space="preserve">collaboratively </w:t>
      </w:r>
      <w:r>
        <w:t>evaluate the effect of high impact teaching strategies</w:t>
      </w:r>
      <w:r w:rsidR="00C37DBD">
        <w:t>; and</w:t>
      </w:r>
    </w:p>
    <w:p w14:paraId="3ADC42B9" w14:textId="5D0111C5" w:rsidR="001C5D7D" w:rsidRDefault="00C37DBD" w:rsidP="00071166">
      <w:pPr>
        <w:pStyle w:val="ListParagraph"/>
        <w:numPr>
          <w:ilvl w:val="0"/>
          <w:numId w:val="10"/>
        </w:numPr>
        <w:jc w:val="both"/>
      </w:pPr>
      <w:r>
        <w:t xml:space="preserve">the Performance Development cycle, which provides </w:t>
      </w:r>
      <w:r w:rsidR="00FE03E5">
        <w:t>an opportunity to provide feedback to teaching staff on their performance to support ongoing learning and development</w:t>
      </w:r>
      <w:r w:rsidR="0005227B">
        <w:t>, with a focus on how student learning can be improved</w:t>
      </w:r>
      <w:r w:rsidR="00CF67E0">
        <w:t xml:space="preserve"> </w:t>
      </w:r>
      <w:r w:rsidR="0005227B">
        <w:t xml:space="preserve">through improving teaching practice. </w:t>
      </w:r>
    </w:p>
    <w:p w14:paraId="7C10A333" w14:textId="5BEF09B0" w:rsidR="00EA2163" w:rsidRPr="00F43034" w:rsidRDefault="001F0E3E" w:rsidP="004F6C4D">
      <w:pPr>
        <w:jc w:val="both"/>
        <w:outlineLvl w:val="1"/>
        <w:rPr>
          <w:rFonts w:asciiTheme="majorHAnsi" w:eastAsiaTheme="majorEastAsia" w:hAnsiTheme="majorHAnsi" w:cstheme="majorBidi"/>
          <w:b/>
          <w:caps/>
          <w:color w:val="5B9BD5" w:themeColor="accent1"/>
          <w:sz w:val="26"/>
          <w:szCs w:val="26"/>
        </w:rPr>
      </w:pPr>
      <w:r w:rsidRPr="00F43034">
        <w:rPr>
          <w:rFonts w:asciiTheme="majorHAnsi" w:eastAsiaTheme="majorEastAsia" w:hAnsiTheme="majorHAnsi" w:cstheme="majorBidi"/>
          <w:b/>
          <w:caps/>
          <w:color w:val="5B9BD5" w:themeColor="accent1"/>
          <w:sz w:val="26"/>
          <w:szCs w:val="26"/>
        </w:rPr>
        <w:lastRenderedPageBreak/>
        <w:t>Further information and resources</w:t>
      </w:r>
    </w:p>
    <w:p w14:paraId="5EE2055B" w14:textId="143057B7" w:rsidR="001F0E3E" w:rsidRPr="00F43034" w:rsidRDefault="00851CCD" w:rsidP="00226510">
      <w:pPr>
        <w:pStyle w:val="ListParagraph"/>
        <w:numPr>
          <w:ilvl w:val="0"/>
          <w:numId w:val="1"/>
        </w:numPr>
        <w:jc w:val="both"/>
        <w:rPr>
          <w:rFonts w:cstheme="minorHAnsi"/>
        </w:rPr>
      </w:pPr>
      <w:r w:rsidRPr="00F43034">
        <w:rPr>
          <w:rFonts w:cstheme="minorHAnsi"/>
        </w:rPr>
        <w:t xml:space="preserve">Policy and Advisory </w:t>
      </w:r>
      <w:r w:rsidR="00E20476" w:rsidRPr="00F43034">
        <w:rPr>
          <w:rFonts w:cstheme="minorHAnsi"/>
        </w:rPr>
        <w:t>Library</w:t>
      </w:r>
      <w:r w:rsidRPr="00F43034">
        <w:rPr>
          <w:rFonts w:cstheme="minorHAnsi"/>
        </w:rPr>
        <w:t>:</w:t>
      </w:r>
      <w:r w:rsidR="00EA2163" w:rsidRPr="00F43034">
        <w:rPr>
          <w:rFonts w:cstheme="minorHAnsi"/>
        </w:rPr>
        <w:t xml:space="preserve"> </w:t>
      </w:r>
    </w:p>
    <w:p w14:paraId="2D12FBF1" w14:textId="77777777" w:rsidR="00A32948" w:rsidRPr="00A32948" w:rsidRDefault="00A32948" w:rsidP="00226510">
      <w:pPr>
        <w:pStyle w:val="ListParagraph"/>
        <w:numPr>
          <w:ilvl w:val="1"/>
          <w:numId w:val="1"/>
        </w:numPr>
        <w:jc w:val="both"/>
        <w:rPr>
          <w:rFonts w:cstheme="minorHAnsi"/>
        </w:rPr>
      </w:pPr>
      <w:hyperlink r:id="rId22" w:history="1">
        <w:r w:rsidRPr="00A32948">
          <w:rPr>
            <w:rStyle w:val="Hyperlink"/>
            <w:rFonts w:cstheme="minorHAnsi"/>
          </w:rPr>
          <w:t>Curriculum Programs Foundation to 10</w:t>
        </w:r>
      </w:hyperlink>
    </w:p>
    <w:p w14:paraId="4C5817B4" w14:textId="28BF6E87" w:rsidR="00A32948" w:rsidRPr="00A32948" w:rsidRDefault="00A32948" w:rsidP="00226510">
      <w:pPr>
        <w:pStyle w:val="ListParagraph"/>
        <w:numPr>
          <w:ilvl w:val="1"/>
          <w:numId w:val="1"/>
        </w:numPr>
        <w:jc w:val="both"/>
        <w:rPr>
          <w:rFonts w:cstheme="minorHAnsi"/>
        </w:rPr>
      </w:pPr>
      <w:hyperlink r:id="rId23" w:history="1">
        <w:r w:rsidRPr="00A32948">
          <w:rPr>
            <w:rStyle w:val="Hyperlink"/>
            <w:rFonts w:cstheme="minorHAnsi"/>
          </w:rPr>
          <w:t>Framework for Improving Student Outcomes (FISO</w:t>
        </w:r>
        <w:r w:rsidR="00232E23">
          <w:rPr>
            <w:rStyle w:val="Hyperlink"/>
            <w:rFonts w:cstheme="minorHAnsi"/>
          </w:rPr>
          <w:t xml:space="preserve"> 2.0</w:t>
        </w:r>
        <w:r w:rsidRPr="00A32948">
          <w:rPr>
            <w:rStyle w:val="Hyperlink"/>
            <w:rFonts w:cstheme="minorHAnsi"/>
          </w:rPr>
          <w:t>)</w:t>
        </w:r>
      </w:hyperlink>
    </w:p>
    <w:bookmarkStart w:id="1" w:name="_Hlk64903094"/>
    <w:p w14:paraId="6A923558" w14:textId="77777777" w:rsidR="00A32948" w:rsidRPr="00A32948" w:rsidRDefault="00A32948" w:rsidP="00226510">
      <w:pPr>
        <w:pStyle w:val="ListParagraph"/>
        <w:numPr>
          <w:ilvl w:val="1"/>
          <w:numId w:val="1"/>
        </w:numPr>
        <w:jc w:val="both"/>
        <w:rPr>
          <w:rFonts w:cstheme="minorHAnsi"/>
        </w:rPr>
      </w:pPr>
      <w:r w:rsidRPr="00A32948">
        <w:rPr>
          <w:rFonts w:cstheme="minorHAnsi"/>
        </w:rPr>
        <w:fldChar w:fldCharType="begin"/>
      </w:r>
      <w:r w:rsidRPr="00A32948">
        <w:rPr>
          <w:rFonts w:cstheme="minorHAnsi"/>
        </w:rPr>
        <w:instrText xml:space="preserve"> HYPERLINK "https://www2.education.vic.gov.au/pal/assessment-student-achievement/policy" </w:instrText>
      </w:r>
      <w:r w:rsidRPr="00A32948">
        <w:rPr>
          <w:rFonts w:cstheme="minorHAnsi"/>
        </w:rPr>
      </w:r>
      <w:r w:rsidRPr="00A32948">
        <w:rPr>
          <w:rFonts w:cstheme="minorHAnsi"/>
        </w:rPr>
        <w:fldChar w:fldCharType="separate"/>
      </w:r>
      <w:r w:rsidRPr="00A32948">
        <w:rPr>
          <w:rStyle w:val="Hyperlink"/>
          <w:rFonts w:cstheme="minorHAnsi"/>
        </w:rPr>
        <w:t>Assessment of Student Achievement and Progress Foundation to 10</w:t>
      </w:r>
      <w:r w:rsidRPr="00A32948">
        <w:rPr>
          <w:rFonts w:cstheme="minorHAnsi"/>
        </w:rPr>
        <w:fldChar w:fldCharType="end"/>
      </w:r>
    </w:p>
    <w:bookmarkEnd w:id="1"/>
    <w:p w14:paraId="061572D3" w14:textId="77777777" w:rsidR="00A32948" w:rsidRPr="00A32948" w:rsidRDefault="00A32948" w:rsidP="00226510">
      <w:pPr>
        <w:pStyle w:val="ListParagraph"/>
        <w:numPr>
          <w:ilvl w:val="1"/>
          <w:numId w:val="1"/>
        </w:numPr>
        <w:jc w:val="both"/>
        <w:rPr>
          <w:rFonts w:cstheme="minorHAnsi"/>
        </w:rPr>
      </w:pPr>
      <w:r w:rsidRPr="00A32948">
        <w:rPr>
          <w:rFonts w:cstheme="minorHAnsi"/>
        </w:rPr>
        <w:fldChar w:fldCharType="begin"/>
      </w:r>
      <w:r w:rsidRPr="00A32948">
        <w:rPr>
          <w:rFonts w:cstheme="minorHAnsi"/>
        </w:rPr>
        <w:instrText xml:space="preserve"> HYPERLINK "https://www2.education.vic.gov.au/pal/digital-learning/policy" </w:instrText>
      </w:r>
      <w:r w:rsidRPr="00A32948">
        <w:rPr>
          <w:rFonts w:cstheme="minorHAnsi"/>
        </w:rPr>
      </w:r>
      <w:r w:rsidRPr="00A32948">
        <w:rPr>
          <w:rFonts w:cstheme="minorHAnsi"/>
        </w:rPr>
        <w:fldChar w:fldCharType="separate"/>
      </w:r>
      <w:r w:rsidRPr="00A32948">
        <w:rPr>
          <w:rStyle w:val="Hyperlink"/>
          <w:rFonts w:cstheme="minorHAnsi"/>
        </w:rPr>
        <w:t>Digital Learning in Schools</w:t>
      </w:r>
      <w:r w:rsidRPr="00A32948">
        <w:rPr>
          <w:rFonts w:cstheme="minorHAnsi"/>
        </w:rPr>
        <w:fldChar w:fldCharType="end"/>
      </w:r>
    </w:p>
    <w:p w14:paraId="7FE2B3CF" w14:textId="77777777" w:rsidR="00A32948" w:rsidRPr="00A32948" w:rsidRDefault="00A32948" w:rsidP="00226510">
      <w:pPr>
        <w:pStyle w:val="ListParagraph"/>
        <w:numPr>
          <w:ilvl w:val="1"/>
          <w:numId w:val="1"/>
        </w:numPr>
        <w:jc w:val="both"/>
        <w:rPr>
          <w:rFonts w:cstheme="minorHAnsi"/>
        </w:rPr>
      </w:pPr>
      <w:hyperlink r:id="rId24" w:history="1">
        <w:r w:rsidRPr="00A32948">
          <w:rPr>
            <w:rStyle w:val="Hyperlink"/>
            <w:rFonts w:cstheme="minorHAnsi"/>
          </w:rPr>
          <w:t>Students with Disability</w:t>
        </w:r>
      </w:hyperlink>
    </w:p>
    <w:p w14:paraId="24C197D7" w14:textId="019F8A9C" w:rsidR="00EA2163" w:rsidRPr="00F43034" w:rsidRDefault="00A32948" w:rsidP="00226510">
      <w:pPr>
        <w:pStyle w:val="ListParagraph"/>
        <w:numPr>
          <w:ilvl w:val="1"/>
          <w:numId w:val="1"/>
        </w:numPr>
        <w:jc w:val="both"/>
        <w:rPr>
          <w:rStyle w:val="Hyperlink"/>
        </w:rPr>
      </w:pPr>
      <w:hyperlink r:id="rId25" w:history="1">
        <w:r w:rsidRPr="00F43034">
          <w:rPr>
            <w:rStyle w:val="Hyperlink"/>
            <w:rFonts w:cstheme="minorHAnsi"/>
          </w:rPr>
          <w:t>Koorie Education</w:t>
        </w:r>
      </w:hyperlink>
    </w:p>
    <w:p w14:paraId="32E547AE" w14:textId="77777777" w:rsidR="00555A2F" w:rsidRPr="00555A2F" w:rsidRDefault="00555A2F" w:rsidP="00226510">
      <w:pPr>
        <w:pStyle w:val="ListParagraph"/>
        <w:numPr>
          <w:ilvl w:val="1"/>
          <w:numId w:val="1"/>
        </w:numPr>
        <w:jc w:val="both"/>
        <w:rPr>
          <w:rStyle w:val="Hyperlink"/>
          <w:rFonts w:cstheme="minorHAnsi"/>
        </w:rPr>
      </w:pPr>
      <w:hyperlink r:id="rId26" w:history="1">
        <w:r w:rsidRPr="00555A2F">
          <w:rPr>
            <w:rStyle w:val="Hyperlink"/>
            <w:rFonts w:cstheme="minorHAnsi"/>
          </w:rPr>
          <w:t>Languages Education</w:t>
        </w:r>
      </w:hyperlink>
    </w:p>
    <w:p w14:paraId="20FBBC66" w14:textId="77777777" w:rsidR="00555A2F" w:rsidRPr="00555A2F" w:rsidRDefault="00555A2F" w:rsidP="00226510">
      <w:pPr>
        <w:pStyle w:val="ListParagraph"/>
        <w:numPr>
          <w:ilvl w:val="1"/>
          <w:numId w:val="1"/>
        </w:numPr>
        <w:jc w:val="both"/>
        <w:rPr>
          <w:rStyle w:val="Hyperlink"/>
          <w:rFonts w:cstheme="minorHAnsi"/>
        </w:rPr>
      </w:pPr>
      <w:hyperlink r:id="rId27" w:history="1">
        <w:r w:rsidRPr="00555A2F">
          <w:rPr>
            <w:rStyle w:val="Hyperlink"/>
            <w:rFonts w:cstheme="minorHAnsi"/>
          </w:rPr>
          <w:t>Physical and Sport Education — Delivery Requirements</w:t>
        </w:r>
      </w:hyperlink>
    </w:p>
    <w:p w14:paraId="12BD7C21" w14:textId="0A4FC7CC" w:rsidR="00EB7477" w:rsidRDefault="00EB7477" w:rsidP="00226510">
      <w:pPr>
        <w:pStyle w:val="ListParagraph"/>
        <w:numPr>
          <w:ilvl w:val="1"/>
          <w:numId w:val="1"/>
        </w:numPr>
        <w:jc w:val="both"/>
        <w:rPr>
          <w:rStyle w:val="Hyperlink"/>
        </w:rPr>
      </w:pPr>
      <w:hyperlink r:id="rId28" w:history="1">
        <w:r w:rsidRPr="00F43034">
          <w:rPr>
            <w:rStyle w:val="Hyperlink"/>
          </w:rPr>
          <w:t>Reporting Student Achievement and Progress Foundation to 10</w:t>
        </w:r>
      </w:hyperlink>
    </w:p>
    <w:p w14:paraId="746F0DEB" w14:textId="766F855A" w:rsidR="00611343" w:rsidRPr="00F43034" w:rsidRDefault="00611343" w:rsidP="00226510">
      <w:pPr>
        <w:pStyle w:val="ListParagraph"/>
        <w:numPr>
          <w:ilvl w:val="1"/>
          <w:numId w:val="1"/>
        </w:numPr>
        <w:jc w:val="both"/>
        <w:rPr>
          <w:rStyle w:val="Hyperlink"/>
        </w:rPr>
      </w:pPr>
      <w:hyperlink r:id="rId29" w:history="1">
        <w:r w:rsidRPr="005E7527">
          <w:rPr>
            <w:rStyle w:val="Hyperlink"/>
          </w:rPr>
          <w:t>Sexuality and Consent Education</w:t>
        </w:r>
      </w:hyperlink>
    </w:p>
    <w:p w14:paraId="4026B15D" w14:textId="39A6BF01" w:rsidR="00D63BF1" w:rsidRPr="00F43034" w:rsidRDefault="00D63BF1" w:rsidP="00875032">
      <w:pPr>
        <w:pStyle w:val="ListParagraph"/>
        <w:numPr>
          <w:ilvl w:val="1"/>
          <w:numId w:val="1"/>
        </w:numPr>
        <w:ind w:left="1434" w:hanging="357"/>
        <w:contextualSpacing w:val="0"/>
        <w:jc w:val="both"/>
        <w:rPr>
          <w:rStyle w:val="Hyperlink"/>
        </w:rPr>
      </w:pPr>
      <w:hyperlink r:id="rId30" w:history="1">
        <w:r w:rsidRPr="00F43034">
          <w:rPr>
            <w:rStyle w:val="Hyperlink"/>
          </w:rPr>
          <w:t>School Hours (including variation to hours)</w:t>
        </w:r>
      </w:hyperlink>
    </w:p>
    <w:p w14:paraId="777B763C" w14:textId="2D5309F0" w:rsidR="00EF0D52" w:rsidRPr="00F43034" w:rsidRDefault="008343A8" w:rsidP="00226510">
      <w:pPr>
        <w:pStyle w:val="ListParagraph"/>
        <w:numPr>
          <w:ilvl w:val="0"/>
          <w:numId w:val="1"/>
        </w:numPr>
        <w:jc w:val="both"/>
        <w:rPr>
          <w:rFonts w:cstheme="minorHAnsi"/>
        </w:rPr>
      </w:pPr>
      <w:r w:rsidRPr="00F43034">
        <w:rPr>
          <w:rFonts w:cstheme="minorHAnsi"/>
        </w:rPr>
        <w:t xml:space="preserve">This policy should be read alongside: </w:t>
      </w:r>
    </w:p>
    <w:p w14:paraId="6AD58746" w14:textId="77777777" w:rsidR="00EF0D52" w:rsidRPr="00AA139B" w:rsidRDefault="00EF0D52" w:rsidP="00226510">
      <w:pPr>
        <w:pStyle w:val="ListParagraph"/>
        <w:numPr>
          <w:ilvl w:val="1"/>
          <w:numId w:val="1"/>
        </w:numPr>
        <w:jc w:val="both"/>
        <w:rPr>
          <w:rFonts w:cstheme="minorHAnsi"/>
        </w:rPr>
      </w:pPr>
      <w:r w:rsidRPr="00AA139B">
        <w:rPr>
          <w:lang w:eastAsia="en-AU"/>
        </w:rPr>
        <w:t>whole school curriculum plan</w:t>
      </w:r>
    </w:p>
    <w:p w14:paraId="2F8D02EB" w14:textId="0947F8A8" w:rsidR="00EF0D52" w:rsidRPr="00AA139B" w:rsidRDefault="00EF0D52" w:rsidP="00226510">
      <w:pPr>
        <w:pStyle w:val="ListParagraph"/>
        <w:numPr>
          <w:ilvl w:val="1"/>
          <w:numId w:val="1"/>
        </w:numPr>
        <w:jc w:val="both"/>
        <w:rPr>
          <w:rFonts w:cstheme="minorHAnsi"/>
        </w:rPr>
      </w:pPr>
      <w:r w:rsidRPr="00AA139B">
        <w:rPr>
          <w:lang w:eastAsia="en-AU"/>
        </w:rPr>
        <w:t>teaching and learning program for each learning area and capability</w:t>
      </w:r>
    </w:p>
    <w:p w14:paraId="099E90DA" w14:textId="77777777" w:rsidR="00EF0D52" w:rsidRPr="00AA139B" w:rsidRDefault="00EF0D52" w:rsidP="00226510">
      <w:pPr>
        <w:pStyle w:val="ListParagraph"/>
        <w:numPr>
          <w:ilvl w:val="1"/>
          <w:numId w:val="1"/>
        </w:numPr>
        <w:jc w:val="both"/>
        <w:rPr>
          <w:rFonts w:cstheme="minorHAnsi"/>
        </w:rPr>
      </w:pPr>
      <w:r w:rsidRPr="00AA139B">
        <w:rPr>
          <w:lang w:eastAsia="en-AU"/>
        </w:rPr>
        <w:t>teaching and learning program for each year level</w:t>
      </w:r>
    </w:p>
    <w:p w14:paraId="54FDF9FD" w14:textId="5AB101C0" w:rsidR="00B542F8" w:rsidRPr="00AA139B" w:rsidRDefault="00EF0D52" w:rsidP="00226510">
      <w:pPr>
        <w:pStyle w:val="ListParagraph"/>
        <w:numPr>
          <w:ilvl w:val="1"/>
          <w:numId w:val="1"/>
        </w:numPr>
        <w:jc w:val="both"/>
        <w:rPr>
          <w:rFonts w:cstheme="minorHAnsi"/>
        </w:rPr>
      </w:pPr>
      <w:r w:rsidRPr="00AA139B">
        <w:rPr>
          <w:lang w:eastAsia="en-AU"/>
        </w:rPr>
        <w:t>unit plan</w:t>
      </w:r>
      <w:r w:rsidR="008F4D72" w:rsidRPr="00AA139B">
        <w:rPr>
          <w:lang w:eastAsia="en-AU"/>
        </w:rPr>
        <w:t>s</w:t>
      </w:r>
      <w:r w:rsidRPr="00AA139B">
        <w:rPr>
          <w:lang w:eastAsia="en-AU"/>
        </w:rPr>
        <w:t>/sequence of lessons</w:t>
      </w:r>
      <w:r w:rsidR="00B542F8" w:rsidRPr="00AA139B">
        <w:rPr>
          <w:lang w:eastAsia="en-AU"/>
        </w:rPr>
        <w:t>.</w:t>
      </w:r>
    </w:p>
    <w:p w14:paraId="796D9E65" w14:textId="77777777" w:rsidR="0094457F" w:rsidRDefault="0094457F" w:rsidP="0094457F">
      <w:pPr>
        <w:spacing w:after="0" w:line="240" w:lineRule="auto"/>
        <w:jc w:val="both"/>
        <w:textAlignment w:val="baseline"/>
        <w:rPr>
          <w:rFonts w:ascii="Calibri Light" w:eastAsia="Times New Roman" w:hAnsi="Calibri Light" w:cs="Segoe UI"/>
          <w:b/>
          <w:bCs/>
          <w:caps/>
          <w:color w:val="5B9BD5" w:themeColor="accent1"/>
          <w:sz w:val="26"/>
          <w:szCs w:val="26"/>
          <w:lang w:eastAsia="en-AU"/>
        </w:rPr>
      </w:pPr>
      <w:r w:rsidRPr="0094457F">
        <w:rPr>
          <w:rFonts w:ascii="Calibri Light" w:eastAsia="Times New Roman" w:hAnsi="Calibri Light" w:cs="Segoe UI"/>
          <w:b/>
          <w:bCs/>
          <w:caps/>
          <w:color w:val="5B9BD5" w:themeColor="accent1"/>
          <w:sz w:val="26"/>
          <w:szCs w:val="26"/>
          <w:lang w:eastAsia="en-AU"/>
        </w:rPr>
        <w:t>POLICY REVIEW AND APPROVAL </w:t>
      </w:r>
    </w:p>
    <w:p w14:paraId="072F7EAD" w14:textId="77777777" w:rsidR="00D365A4" w:rsidRPr="0094457F" w:rsidRDefault="00D365A4" w:rsidP="0094457F">
      <w:pPr>
        <w:spacing w:after="0" w:line="240" w:lineRule="auto"/>
        <w:jc w:val="both"/>
        <w:textAlignment w:val="baseline"/>
        <w:rPr>
          <w:rFonts w:ascii="Segoe UI" w:eastAsia="Times New Roman" w:hAnsi="Segoe UI" w:cs="Segoe UI"/>
          <w:color w:val="5B9BD5" w:themeColor="accent1"/>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94457F" w:rsidRPr="00341BAF" w14:paraId="6FFA3876" w14:textId="77777777" w:rsidTr="0062687D">
        <w:tc>
          <w:tcPr>
            <w:tcW w:w="2925" w:type="dxa"/>
            <w:tcBorders>
              <w:top w:val="single" w:sz="6" w:space="0" w:color="auto"/>
              <w:left w:val="single" w:sz="6" w:space="0" w:color="auto"/>
              <w:bottom w:val="single" w:sz="6" w:space="0" w:color="auto"/>
              <w:right w:val="single" w:sz="6" w:space="0" w:color="auto"/>
            </w:tcBorders>
            <w:hideMark/>
          </w:tcPr>
          <w:p w14:paraId="7D6286F1" w14:textId="77777777" w:rsidR="0094457F" w:rsidRPr="00341BAF" w:rsidRDefault="0094457F" w:rsidP="0062687D">
            <w:pPr>
              <w:spacing w:after="0" w:line="240" w:lineRule="auto"/>
              <w:textAlignment w:val="baseline"/>
              <w:rPr>
                <w:rFonts w:ascii="Times New Roman" w:eastAsia="Times New Roman" w:hAnsi="Times New Roman" w:cs="Times New Roman"/>
                <w:sz w:val="24"/>
                <w:szCs w:val="24"/>
                <w:lang w:eastAsia="en-AU"/>
              </w:rPr>
            </w:pPr>
            <w:r w:rsidRPr="00FE76A1">
              <w:rPr>
                <w:rFonts w:ascii="Calibri" w:eastAsia="Times New Roman" w:hAnsi="Calibri" w:cs="Times New Roman"/>
                <w:lang w:eastAsia="en-AU"/>
              </w:rPr>
              <w:t>Policy last reviewed</w:t>
            </w:r>
            <w:r w:rsidRPr="00341BAF">
              <w:rPr>
                <w:rFonts w:ascii="Calibri" w:eastAsia="Times New Roman" w:hAnsi="Calibri" w:cs="Times New Roman"/>
                <w:lang w:eastAsia="en-AU"/>
              </w:rPr>
              <w:t> </w:t>
            </w:r>
          </w:p>
        </w:tc>
        <w:tc>
          <w:tcPr>
            <w:tcW w:w="6075" w:type="dxa"/>
            <w:tcBorders>
              <w:top w:val="single" w:sz="6" w:space="0" w:color="auto"/>
              <w:left w:val="nil"/>
              <w:bottom w:val="single" w:sz="6" w:space="0" w:color="auto"/>
              <w:right w:val="single" w:sz="6" w:space="0" w:color="auto"/>
            </w:tcBorders>
            <w:hideMark/>
          </w:tcPr>
          <w:p w14:paraId="47DFCE4D" w14:textId="090045C4" w:rsidR="0094457F" w:rsidRPr="00341BAF" w:rsidRDefault="00D365A4" w:rsidP="0062687D">
            <w:pPr>
              <w:spacing w:after="0" w:line="240" w:lineRule="auto"/>
              <w:textAlignment w:val="baseline"/>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13/11/2025</w:t>
            </w:r>
          </w:p>
        </w:tc>
      </w:tr>
      <w:tr w:rsidR="0094457F" w:rsidRPr="00341BAF" w14:paraId="2E4D3917" w14:textId="77777777" w:rsidTr="0062687D">
        <w:tc>
          <w:tcPr>
            <w:tcW w:w="2925" w:type="dxa"/>
            <w:tcBorders>
              <w:top w:val="nil"/>
              <w:left w:val="single" w:sz="6" w:space="0" w:color="auto"/>
              <w:bottom w:val="single" w:sz="6" w:space="0" w:color="auto"/>
              <w:right w:val="single" w:sz="6" w:space="0" w:color="auto"/>
            </w:tcBorders>
            <w:hideMark/>
          </w:tcPr>
          <w:p w14:paraId="6D54F48F" w14:textId="77777777" w:rsidR="0094457F" w:rsidRPr="00341BAF" w:rsidRDefault="0094457F" w:rsidP="0062687D">
            <w:pPr>
              <w:spacing w:after="0" w:line="240" w:lineRule="auto"/>
              <w:textAlignment w:val="baseline"/>
              <w:rPr>
                <w:rFonts w:ascii="Times New Roman" w:eastAsia="Times New Roman" w:hAnsi="Times New Roman" w:cs="Times New Roman"/>
                <w:sz w:val="24"/>
                <w:szCs w:val="24"/>
                <w:lang w:eastAsia="en-AU"/>
              </w:rPr>
            </w:pPr>
            <w:r w:rsidRPr="00FE76A1">
              <w:rPr>
                <w:rFonts w:ascii="Calibri" w:eastAsia="Times New Roman" w:hAnsi="Calibri" w:cs="Times New Roman"/>
                <w:lang w:eastAsia="en-AU"/>
              </w:rPr>
              <w:t>Approved by</w:t>
            </w:r>
            <w:r w:rsidRPr="00341BAF">
              <w:rPr>
                <w:rFonts w:ascii="Calibri" w:eastAsia="Times New Roman" w:hAnsi="Calibri" w:cs="Times New Roman"/>
                <w:lang w:eastAsia="en-AU"/>
              </w:rPr>
              <w:t> </w:t>
            </w:r>
          </w:p>
        </w:tc>
        <w:tc>
          <w:tcPr>
            <w:tcW w:w="6075" w:type="dxa"/>
            <w:tcBorders>
              <w:top w:val="nil"/>
              <w:left w:val="nil"/>
              <w:bottom w:val="single" w:sz="6" w:space="0" w:color="auto"/>
              <w:right w:val="single" w:sz="6" w:space="0" w:color="auto"/>
            </w:tcBorders>
            <w:hideMark/>
          </w:tcPr>
          <w:p w14:paraId="6F370F27" w14:textId="7C0BF355" w:rsidR="0094457F" w:rsidRPr="00341BAF" w:rsidRDefault="00D365A4" w:rsidP="0062687D">
            <w:pPr>
              <w:spacing w:after="0" w:line="240" w:lineRule="auto"/>
              <w:textAlignment w:val="baseline"/>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Kathie Arnold</w:t>
            </w:r>
          </w:p>
        </w:tc>
      </w:tr>
      <w:tr w:rsidR="0094457F" w:rsidRPr="00341BAF" w14:paraId="7D68E4DE" w14:textId="77777777" w:rsidTr="00D365A4">
        <w:tc>
          <w:tcPr>
            <w:tcW w:w="2925" w:type="dxa"/>
            <w:tcBorders>
              <w:top w:val="nil"/>
              <w:left w:val="single" w:sz="6" w:space="0" w:color="auto"/>
              <w:bottom w:val="single" w:sz="6" w:space="0" w:color="auto"/>
              <w:right w:val="single" w:sz="6" w:space="0" w:color="auto"/>
            </w:tcBorders>
            <w:hideMark/>
          </w:tcPr>
          <w:p w14:paraId="6393ECD0" w14:textId="77777777" w:rsidR="0094457F" w:rsidRPr="00341BAF" w:rsidRDefault="0094457F" w:rsidP="0062687D">
            <w:pPr>
              <w:spacing w:after="0" w:line="240" w:lineRule="auto"/>
              <w:textAlignment w:val="baseline"/>
              <w:rPr>
                <w:rFonts w:ascii="Times New Roman" w:eastAsia="Times New Roman" w:hAnsi="Times New Roman" w:cs="Times New Roman"/>
                <w:sz w:val="24"/>
                <w:szCs w:val="24"/>
                <w:lang w:eastAsia="en-AU"/>
              </w:rPr>
            </w:pPr>
            <w:r w:rsidRPr="00FE76A1">
              <w:rPr>
                <w:rFonts w:ascii="Calibri" w:eastAsia="Times New Roman" w:hAnsi="Calibri" w:cs="Times New Roman"/>
                <w:lang w:eastAsia="en-AU"/>
              </w:rPr>
              <w:t>Next scheduled review date</w:t>
            </w:r>
            <w:r w:rsidRPr="00341BAF">
              <w:rPr>
                <w:rFonts w:ascii="Calibri" w:eastAsia="Times New Roman" w:hAnsi="Calibri" w:cs="Times New Roman"/>
                <w:lang w:eastAsia="en-AU"/>
              </w:rPr>
              <w:t> </w:t>
            </w:r>
          </w:p>
        </w:tc>
        <w:tc>
          <w:tcPr>
            <w:tcW w:w="6075" w:type="dxa"/>
            <w:tcBorders>
              <w:top w:val="nil"/>
              <w:left w:val="nil"/>
              <w:bottom w:val="single" w:sz="6" w:space="0" w:color="auto"/>
              <w:right w:val="single" w:sz="6" w:space="0" w:color="auto"/>
            </w:tcBorders>
          </w:tcPr>
          <w:p w14:paraId="3CF0D003" w14:textId="029D0B5A" w:rsidR="0094457F" w:rsidRPr="00341BAF" w:rsidRDefault="00D365A4" w:rsidP="0062687D">
            <w:pPr>
              <w:spacing w:after="0" w:line="240" w:lineRule="auto"/>
              <w:textAlignment w:val="baseline"/>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13/11/2028</w:t>
            </w:r>
          </w:p>
        </w:tc>
      </w:tr>
    </w:tbl>
    <w:p w14:paraId="571916E8" w14:textId="6193AD56" w:rsidR="00021F57" w:rsidRPr="00F43034" w:rsidRDefault="00021F57" w:rsidP="0094457F">
      <w:pPr>
        <w:jc w:val="both"/>
        <w:outlineLvl w:val="1"/>
        <w:rPr>
          <w:rFonts w:cs="Arial"/>
        </w:rPr>
      </w:pPr>
    </w:p>
    <w:sectPr w:rsidR="00021F57" w:rsidRPr="00F43034">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6610" w14:textId="77777777" w:rsidR="005E1F2D" w:rsidRDefault="005E1F2D" w:rsidP="00D03F3C">
      <w:pPr>
        <w:spacing w:after="0" w:line="240" w:lineRule="auto"/>
      </w:pPr>
      <w:r>
        <w:separator/>
      </w:r>
    </w:p>
  </w:endnote>
  <w:endnote w:type="continuationSeparator" w:id="0">
    <w:p w14:paraId="25C59D71" w14:textId="77777777" w:rsidR="005E1F2D" w:rsidRDefault="005E1F2D" w:rsidP="00D03F3C">
      <w:pPr>
        <w:spacing w:after="0" w:line="240" w:lineRule="auto"/>
      </w:pPr>
      <w:r>
        <w:continuationSeparator/>
      </w:r>
    </w:p>
  </w:endnote>
  <w:endnote w:type="continuationNotice" w:id="1">
    <w:p w14:paraId="0E9162B9" w14:textId="77777777" w:rsidR="005E1F2D" w:rsidRDefault="005E1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210203"/>
      <w:docPartObj>
        <w:docPartGallery w:val="Page Numbers (Bottom of Page)"/>
        <w:docPartUnique/>
      </w:docPartObj>
    </w:sdtPr>
    <w:sdtEndPr>
      <w:rPr>
        <w:noProof/>
      </w:rPr>
    </w:sdtEndPr>
    <w:sdtContent>
      <w:p w14:paraId="2C720DE9" w14:textId="45961907" w:rsidR="00D03F3C" w:rsidRDefault="00D03F3C">
        <w:pPr>
          <w:pStyle w:val="Footer"/>
          <w:jc w:val="right"/>
        </w:pPr>
        <w:r>
          <w:fldChar w:fldCharType="begin"/>
        </w:r>
        <w:r>
          <w:instrText xml:space="preserve"> PAGE   \* MERGEFORMAT </w:instrText>
        </w:r>
        <w:r>
          <w:fldChar w:fldCharType="separate"/>
        </w:r>
        <w:r w:rsidR="00FA2333">
          <w:rPr>
            <w:noProof/>
          </w:rPr>
          <w:t>1</w:t>
        </w:r>
        <w:r>
          <w:rPr>
            <w:noProof/>
          </w:rPr>
          <w:fldChar w:fldCharType="end"/>
        </w:r>
      </w:p>
    </w:sdtContent>
  </w:sdt>
  <w:p w14:paraId="502D345D" w14:textId="77777777" w:rsidR="00D03F3C" w:rsidRDefault="00D0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1EB3" w14:textId="77777777" w:rsidR="005E1F2D" w:rsidRDefault="005E1F2D" w:rsidP="00D03F3C">
      <w:pPr>
        <w:spacing w:after="0" w:line="240" w:lineRule="auto"/>
      </w:pPr>
      <w:r>
        <w:separator/>
      </w:r>
    </w:p>
  </w:footnote>
  <w:footnote w:type="continuationSeparator" w:id="0">
    <w:p w14:paraId="00185102" w14:textId="77777777" w:rsidR="005E1F2D" w:rsidRDefault="005E1F2D" w:rsidP="00D03F3C">
      <w:pPr>
        <w:spacing w:after="0" w:line="240" w:lineRule="auto"/>
      </w:pPr>
      <w:r>
        <w:continuationSeparator/>
      </w:r>
    </w:p>
  </w:footnote>
  <w:footnote w:type="continuationNotice" w:id="1">
    <w:p w14:paraId="51CF1FC8" w14:textId="77777777" w:rsidR="005E1F2D" w:rsidRDefault="005E1F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4198"/>
    <w:multiLevelType w:val="hybridMultilevel"/>
    <w:tmpl w:val="B0486EB6"/>
    <w:lvl w:ilvl="0" w:tplc="EF565ED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865B53"/>
    <w:multiLevelType w:val="multilevel"/>
    <w:tmpl w:val="80CA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71DCB"/>
    <w:multiLevelType w:val="hybridMultilevel"/>
    <w:tmpl w:val="5DB8D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1A6E16"/>
    <w:multiLevelType w:val="hybridMultilevel"/>
    <w:tmpl w:val="1A405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0C2AA2"/>
    <w:multiLevelType w:val="multilevel"/>
    <w:tmpl w:val="A030E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E53B6"/>
    <w:multiLevelType w:val="multilevel"/>
    <w:tmpl w:val="4A98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548B3"/>
    <w:multiLevelType w:val="hybridMultilevel"/>
    <w:tmpl w:val="A0A66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C23640"/>
    <w:multiLevelType w:val="hybridMultilevel"/>
    <w:tmpl w:val="033A1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640AA0"/>
    <w:multiLevelType w:val="hybridMultilevel"/>
    <w:tmpl w:val="D74ABC4E"/>
    <w:lvl w:ilvl="0" w:tplc="0C090001">
      <w:start w:val="1"/>
      <w:numFmt w:val="bullet"/>
      <w:lvlText w:val=""/>
      <w:lvlJc w:val="left"/>
      <w:pPr>
        <w:ind w:left="720" w:hanging="360"/>
      </w:pPr>
      <w:rPr>
        <w:rFonts w:ascii="Symbol" w:hAnsi="Symbol" w:hint="default"/>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025F94"/>
    <w:multiLevelType w:val="hybridMultilevel"/>
    <w:tmpl w:val="D3388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FF3597"/>
    <w:multiLevelType w:val="hybridMultilevel"/>
    <w:tmpl w:val="1C02C46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BFC6EE6"/>
    <w:multiLevelType w:val="multilevel"/>
    <w:tmpl w:val="9D26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6F5131"/>
    <w:multiLevelType w:val="hybridMultilevel"/>
    <w:tmpl w:val="1C64A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059538">
    <w:abstractNumId w:val="10"/>
  </w:num>
  <w:num w:numId="2" w16cid:durableId="142279300">
    <w:abstractNumId w:val="9"/>
  </w:num>
  <w:num w:numId="3" w16cid:durableId="97530386">
    <w:abstractNumId w:val="12"/>
  </w:num>
  <w:num w:numId="4" w16cid:durableId="2083023725">
    <w:abstractNumId w:val="7"/>
  </w:num>
  <w:num w:numId="5" w16cid:durableId="1536503363">
    <w:abstractNumId w:val="1"/>
  </w:num>
  <w:num w:numId="6" w16cid:durableId="379282443">
    <w:abstractNumId w:val="3"/>
  </w:num>
  <w:num w:numId="7" w16cid:durableId="913314487">
    <w:abstractNumId w:val="14"/>
  </w:num>
  <w:num w:numId="8" w16cid:durableId="1899314776">
    <w:abstractNumId w:val="8"/>
  </w:num>
  <w:num w:numId="9" w16cid:durableId="1097798462">
    <w:abstractNumId w:val="11"/>
  </w:num>
  <w:num w:numId="10" w16cid:durableId="1296985828">
    <w:abstractNumId w:val="0"/>
  </w:num>
  <w:num w:numId="11" w16cid:durableId="710305599">
    <w:abstractNumId w:val="4"/>
  </w:num>
  <w:num w:numId="12" w16cid:durableId="580800148">
    <w:abstractNumId w:val="13"/>
  </w:num>
  <w:num w:numId="13" w16cid:durableId="764686359">
    <w:abstractNumId w:val="5"/>
  </w:num>
  <w:num w:numId="14" w16cid:durableId="1801680304">
    <w:abstractNumId w:val="2"/>
  </w:num>
  <w:num w:numId="15" w16cid:durableId="69110476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9E"/>
    <w:rsid w:val="00005E97"/>
    <w:rsid w:val="00007BC6"/>
    <w:rsid w:val="00007F27"/>
    <w:rsid w:val="00021F57"/>
    <w:rsid w:val="00024CBA"/>
    <w:rsid w:val="00034109"/>
    <w:rsid w:val="00045FB6"/>
    <w:rsid w:val="0005227B"/>
    <w:rsid w:val="000610B6"/>
    <w:rsid w:val="0006459E"/>
    <w:rsid w:val="000651A8"/>
    <w:rsid w:val="00071166"/>
    <w:rsid w:val="00077236"/>
    <w:rsid w:val="00080136"/>
    <w:rsid w:val="00080F0B"/>
    <w:rsid w:val="00082DF2"/>
    <w:rsid w:val="00084CB3"/>
    <w:rsid w:val="000850B9"/>
    <w:rsid w:val="000955FF"/>
    <w:rsid w:val="000965F9"/>
    <w:rsid w:val="000B255E"/>
    <w:rsid w:val="000B66B1"/>
    <w:rsid w:val="000C0763"/>
    <w:rsid w:val="000E0379"/>
    <w:rsid w:val="000F2019"/>
    <w:rsid w:val="000F696F"/>
    <w:rsid w:val="0010563F"/>
    <w:rsid w:val="00107AF0"/>
    <w:rsid w:val="00110FEA"/>
    <w:rsid w:val="0012140D"/>
    <w:rsid w:val="001309FC"/>
    <w:rsid w:val="00130C01"/>
    <w:rsid w:val="0014053F"/>
    <w:rsid w:val="001502FD"/>
    <w:rsid w:val="00150E6E"/>
    <w:rsid w:val="001609CC"/>
    <w:rsid w:val="00164D17"/>
    <w:rsid w:val="00165EE2"/>
    <w:rsid w:val="0016638C"/>
    <w:rsid w:val="00172FF7"/>
    <w:rsid w:val="00173329"/>
    <w:rsid w:val="001741E6"/>
    <w:rsid w:val="0019163E"/>
    <w:rsid w:val="00192100"/>
    <w:rsid w:val="001975B0"/>
    <w:rsid w:val="001A3C53"/>
    <w:rsid w:val="001B7866"/>
    <w:rsid w:val="001C5D7D"/>
    <w:rsid w:val="001C7C8A"/>
    <w:rsid w:val="001D2FD1"/>
    <w:rsid w:val="001E10BB"/>
    <w:rsid w:val="001E3B1E"/>
    <w:rsid w:val="001E6A59"/>
    <w:rsid w:val="001F0E3E"/>
    <w:rsid w:val="001F1929"/>
    <w:rsid w:val="00210382"/>
    <w:rsid w:val="00211A00"/>
    <w:rsid w:val="00225C4A"/>
    <w:rsid w:val="00226510"/>
    <w:rsid w:val="00232E23"/>
    <w:rsid w:val="002342C8"/>
    <w:rsid w:val="0023612E"/>
    <w:rsid w:val="00236A33"/>
    <w:rsid w:val="00236D3B"/>
    <w:rsid w:val="0028213F"/>
    <w:rsid w:val="00283A6C"/>
    <w:rsid w:val="00290B18"/>
    <w:rsid w:val="002923FB"/>
    <w:rsid w:val="002A11B0"/>
    <w:rsid w:val="002A27FE"/>
    <w:rsid w:val="002A70DC"/>
    <w:rsid w:val="002C0F1B"/>
    <w:rsid w:val="002C6E6D"/>
    <w:rsid w:val="002D5BFA"/>
    <w:rsid w:val="002E0FCA"/>
    <w:rsid w:val="002E14C4"/>
    <w:rsid w:val="002E37A7"/>
    <w:rsid w:val="002F175D"/>
    <w:rsid w:val="00300969"/>
    <w:rsid w:val="00306B3C"/>
    <w:rsid w:val="0031464D"/>
    <w:rsid w:val="00326600"/>
    <w:rsid w:val="003419A0"/>
    <w:rsid w:val="00350326"/>
    <w:rsid w:val="00351C17"/>
    <w:rsid w:val="003528ED"/>
    <w:rsid w:val="003800A1"/>
    <w:rsid w:val="00380A93"/>
    <w:rsid w:val="00386540"/>
    <w:rsid w:val="00393498"/>
    <w:rsid w:val="003A25FD"/>
    <w:rsid w:val="003A261B"/>
    <w:rsid w:val="003A7A61"/>
    <w:rsid w:val="003B27A2"/>
    <w:rsid w:val="003B38E3"/>
    <w:rsid w:val="003B4D55"/>
    <w:rsid w:val="003E414B"/>
    <w:rsid w:val="004166A0"/>
    <w:rsid w:val="00423FED"/>
    <w:rsid w:val="004321A1"/>
    <w:rsid w:val="00433A50"/>
    <w:rsid w:val="0043419E"/>
    <w:rsid w:val="00435CCA"/>
    <w:rsid w:val="00436E10"/>
    <w:rsid w:val="004408E5"/>
    <w:rsid w:val="0044573D"/>
    <w:rsid w:val="00447331"/>
    <w:rsid w:val="00451D30"/>
    <w:rsid w:val="00462593"/>
    <w:rsid w:val="004658D5"/>
    <w:rsid w:val="00466467"/>
    <w:rsid w:val="004714BA"/>
    <w:rsid w:val="004A0D58"/>
    <w:rsid w:val="004A35FD"/>
    <w:rsid w:val="004A6C34"/>
    <w:rsid w:val="004B3F60"/>
    <w:rsid w:val="004D4E07"/>
    <w:rsid w:val="004D6199"/>
    <w:rsid w:val="004F6C4D"/>
    <w:rsid w:val="00521B0E"/>
    <w:rsid w:val="005220EB"/>
    <w:rsid w:val="00522453"/>
    <w:rsid w:val="00531FC4"/>
    <w:rsid w:val="00544D30"/>
    <w:rsid w:val="00555A2F"/>
    <w:rsid w:val="0056049E"/>
    <w:rsid w:val="00572D5C"/>
    <w:rsid w:val="005823A5"/>
    <w:rsid w:val="005867B0"/>
    <w:rsid w:val="005957FE"/>
    <w:rsid w:val="005A43B3"/>
    <w:rsid w:val="005A43F3"/>
    <w:rsid w:val="005A6189"/>
    <w:rsid w:val="005B3DBC"/>
    <w:rsid w:val="005C1A59"/>
    <w:rsid w:val="005E1F2D"/>
    <w:rsid w:val="005E559F"/>
    <w:rsid w:val="005E7527"/>
    <w:rsid w:val="005E7ECB"/>
    <w:rsid w:val="005E7F3C"/>
    <w:rsid w:val="005F5D35"/>
    <w:rsid w:val="00611343"/>
    <w:rsid w:val="00611FBF"/>
    <w:rsid w:val="0061200E"/>
    <w:rsid w:val="006304D4"/>
    <w:rsid w:val="00656432"/>
    <w:rsid w:val="006630AD"/>
    <w:rsid w:val="00673C28"/>
    <w:rsid w:val="0068267A"/>
    <w:rsid w:val="006845BE"/>
    <w:rsid w:val="00687605"/>
    <w:rsid w:val="006974BA"/>
    <w:rsid w:val="006B5DE4"/>
    <w:rsid w:val="006D0056"/>
    <w:rsid w:val="006D5BF3"/>
    <w:rsid w:val="006E18C7"/>
    <w:rsid w:val="006E70DC"/>
    <w:rsid w:val="006F02F8"/>
    <w:rsid w:val="006F305B"/>
    <w:rsid w:val="00703E15"/>
    <w:rsid w:val="007105CF"/>
    <w:rsid w:val="0071569A"/>
    <w:rsid w:val="00727D85"/>
    <w:rsid w:val="007314A5"/>
    <w:rsid w:val="00746DAF"/>
    <w:rsid w:val="00751783"/>
    <w:rsid w:val="00757FC1"/>
    <w:rsid w:val="00771100"/>
    <w:rsid w:val="0078126D"/>
    <w:rsid w:val="00795DB3"/>
    <w:rsid w:val="007A10E4"/>
    <w:rsid w:val="007B6BEC"/>
    <w:rsid w:val="007D6EA3"/>
    <w:rsid w:val="007E56E0"/>
    <w:rsid w:val="00801757"/>
    <w:rsid w:val="00804092"/>
    <w:rsid w:val="00805EB7"/>
    <w:rsid w:val="008343A8"/>
    <w:rsid w:val="0084429A"/>
    <w:rsid w:val="0084534A"/>
    <w:rsid w:val="00851CCD"/>
    <w:rsid w:val="00860034"/>
    <w:rsid w:val="00864467"/>
    <w:rsid w:val="00864E4B"/>
    <w:rsid w:val="00875032"/>
    <w:rsid w:val="008A0568"/>
    <w:rsid w:val="008B1A9E"/>
    <w:rsid w:val="008C09A7"/>
    <w:rsid w:val="008C2612"/>
    <w:rsid w:val="008C491D"/>
    <w:rsid w:val="008D471A"/>
    <w:rsid w:val="008D5DE0"/>
    <w:rsid w:val="008E0C50"/>
    <w:rsid w:val="008E1116"/>
    <w:rsid w:val="008E3202"/>
    <w:rsid w:val="008F32ED"/>
    <w:rsid w:val="008F345A"/>
    <w:rsid w:val="008F4D72"/>
    <w:rsid w:val="00933032"/>
    <w:rsid w:val="00943E8C"/>
    <w:rsid w:val="0094457F"/>
    <w:rsid w:val="0096297C"/>
    <w:rsid w:val="00976153"/>
    <w:rsid w:val="00985553"/>
    <w:rsid w:val="009873E4"/>
    <w:rsid w:val="009901C4"/>
    <w:rsid w:val="0099460C"/>
    <w:rsid w:val="009A04D8"/>
    <w:rsid w:val="009A2913"/>
    <w:rsid w:val="009A3346"/>
    <w:rsid w:val="009A6B73"/>
    <w:rsid w:val="009C40B6"/>
    <w:rsid w:val="009C5874"/>
    <w:rsid w:val="009C6B30"/>
    <w:rsid w:val="009D00FD"/>
    <w:rsid w:val="009D1CF1"/>
    <w:rsid w:val="009E7250"/>
    <w:rsid w:val="009F6A8D"/>
    <w:rsid w:val="00A1028D"/>
    <w:rsid w:val="00A17B8D"/>
    <w:rsid w:val="00A2344A"/>
    <w:rsid w:val="00A27096"/>
    <w:rsid w:val="00A274C5"/>
    <w:rsid w:val="00A32948"/>
    <w:rsid w:val="00A448A2"/>
    <w:rsid w:val="00A456AF"/>
    <w:rsid w:val="00A46DA8"/>
    <w:rsid w:val="00A6149E"/>
    <w:rsid w:val="00A7295B"/>
    <w:rsid w:val="00A8281F"/>
    <w:rsid w:val="00A872D4"/>
    <w:rsid w:val="00A94B2D"/>
    <w:rsid w:val="00AA033B"/>
    <w:rsid w:val="00AA139B"/>
    <w:rsid w:val="00AB20A9"/>
    <w:rsid w:val="00AB2D7A"/>
    <w:rsid w:val="00AB5A54"/>
    <w:rsid w:val="00AC097E"/>
    <w:rsid w:val="00AD308B"/>
    <w:rsid w:val="00AD7824"/>
    <w:rsid w:val="00AE3C70"/>
    <w:rsid w:val="00AE47D1"/>
    <w:rsid w:val="00AE7EBE"/>
    <w:rsid w:val="00B14459"/>
    <w:rsid w:val="00B15CF7"/>
    <w:rsid w:val="00B21536"/>
    <w:rsid w:val="00B31028"/>
    <w:rsid w:val="00B41C76"/>
    <w:rsid w:val="00B42643"/>
    <w:rsid w:val="00B52F81"/>
    <w:rsid w:val="00B542F8"/>
    <w:rsid w:val="00B6783B"/>
    <w:rsid w:val="00B8270B"/>
    <w:rsid w:val="00BA0E71"/>
    <w:rsid w:val="00BA6A2C"/>
    <w:rsid w:val="00BB1E36"/>
    <w:rsid w:val="00BB3D23"/>
    <w:rsid w:val="00BB4701"/>
    <w:rsid w:val="00BD0855"/>
    <w:rsid w:val="00BE4684"/>
    <w:rsid w:val="00BE5388"/>
    <w:rsid w:val="00BE6EA9"/>
    <w:rsid w:val="00BE7C06"/>
    <w:rsid w:val="00BF2EB2"/>
    <w:rsid w:val="00C009C0"/>
    <w:rsid w:val="00C01909"/>
    <w:rsid w:val="00C04836"/>
    <w:rsid w:val="00C135E2"/>
    <w:rsid w:val="00C27DC2"/>
    <w:rsid w:val="00C37DBD"/>
    <w:rsid w:val="00C41E90"/>
    <w:rsid w:val="00C5012C"/>
    <w:rsid w:val="00C53CBA"/>
    <w:rsid w:val="00C923E6"/>
    <w:rsid w:val="00C927A2"/>
    <w:rsid w:val="00CB01EA"/>
    <w:rsid w:val="00CB2F84"/>
    <w:rsid w:val="00CC2FC7"/>
    <w:rsid w:val="00CC4A6C"/>
    <w:rsid w:val="00CC4DCD"/>
    <w:rsid w:val="00CC6C50"/>
    <w:rsid w:val="00CD3236"/>
    <w:rsid w:val="00CD353B"/>
    <w:rsid w:val="00CD6BF1"/>
    <w:rsid w:val="00CF26AD"/>
    <w:rsid w:val="00CF4F4F"/>
    <w:rsid w:val="00CF67E0"/>
    <w:rsid w:val="00CF71CE"/>
    <w:rsid w:val="00D03F3C"/>
    <w:rsid w:val="00D0736C"/>
    <w:rsid w:val="00D140E6"/>
    <w:rsid w:val="00D179E6"/>
    <w:rsid w:val="00D23A7C"/>
    <w:rsid w:val="00D32731"/>
    <w:rsid w:val="00D34982"/>
    <w:rsid w:val="00D35048"/>
    <w:rsid w:val="00D365A4"/>
    <w:rsid w:val="00D3771C"/>
    <w:rsid w:val="00D379AA"/>
    <w:rsid w:val="00D42603"/>
    <w:rsid w:val="00D4649E"/>
    <w:rsid w:val="00D63BF1"/>
    <w:rsid w:val="00D63F90"/>
    <w:rsid w:val="00D7249B"/>
    <w:rsid w:val="00D763F7"/>
    <w:rsid w:val="00D83DB7"/>
    <w:rsid w:val="00D87261"/>
    <w:rsid w:val="00D9136E"/>
    <w:rsid w:val="00DB003B"/>
    <w:rsid w:val="00DB3F9A"/>
    <w:rsid w:val="00DD2896"/>
    <w:rsid w:val="00DF0414"/>
    <w:rsid w:val="00DF7502"/>
    <w:rsid w:val="00E10D92"/>
    <w:rsid w:val="00E146A4"/>
    <w:rsid w:val="00E167C6"/>
    <w:rsid w:val="00E20476"/>
    <w:rsid w:val="00E213D5"/>
    <w:rsid w:val="00E30A00"/>
    <w:rsid w:val="00E32B26"/>
    <w:rsid w:val="00E3470E"/>
    <w:rsid w:val="00E359B9"/>
    <w:rsid w:val="00E40F5C"/>
    <w:rsid w:val="00E413EE"/>
    <w:rsid w:val="00E52AA8"/>
    <w:rsid w:val="00E52DAA"/>
    <w:rsid w:val="00E75DBB"/>
    <w:rsid w:val="00E77301"/>
    <w:rsid w:val="00E930A0"/>
    <w:rsid w:val="00E93C56"/>
    <w:rsid w:val="00EA2163"/>
    <w:rsid w:val="00EB7477"/>
    <w:rsid w:val="00EC0730"/>
    <w:rsid w:val="00ED2603"/>
    <w:rsid w:val="00ED571F"/>
    <w:rsid w:val="00ED619E"/>
    <w:rsid w:val="00EE30D8"/>
    <w:rsid w:val="00EF0D52"/>
    <w:rsid w:val="00EF63CD"/>
    <w:rsid w:val="00F1476C"/>
    <w:rsid w:val="00F1641F"/>
    <w:rsid w:val="00F21B2C"/>
    <w:rsid w:val="00F220A1"/>
    <w:rsid w:val="00F27E6B"/>
    <w:rsid w:val="00F32FCD"/>
    <w:rsid w:val="00F37D47"/>
    <w:rsid w:val="00F40786"/>
    <w:rsid w:val="00F43034"/>
    <w:rsid w:val="00F471B4"/>
    <w:rsid w:val="00F51977"/>
    <w:rsid w:val="00F70258"/>
    <w:rsid w:val="00F734E2"/>
    <w:rsid w:val="00F765C2"/>
    <w:rsid w:val="00F76659"/>
    <w:rsid w:val="00F80AC5"/>
    <w:rsid w:val="00F83810"/>
    <w:rsid w:val="00F945F5"/>
    <w:rsid w:val="00F956E7"/>
    <w:rsid w:val="00FA22D8"/>
    <w:rsid w:val="00FA2333"/>
    <w:rsid w:val="00FA4A2F"/>
    <w:rsid w:val="00FB3D59"/>
    <w:rsid w:val="00FB5504"/>
    <w:rsid w:val="00FB6193"/>
    <w:rsid w:val="00FC48B7"/>
    <w:rsid w:val="00FD55D7"/>
    <w:rsid w:val="00FE03E5"/>
    <w:rsid w:val="00FF150A"/>
    <w:rsid w:val="00FF5A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203C3"/>
  <w15:docId w15:val="{5E0D4A43-68DD-479F-B493-486FFE91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E37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E37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5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3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1B4"/>
    <w:rPr>
      <w:color w:val="954F72" w:themeColor="followedHyperlink"/>
      <w:u w:val="single"/>
    </w:rPr>
  </w:style>
  <w:style w:type="paragraph" w:styleId="ListBullet">
    <w:name w:val="List Bullet"/>
    <w:basedOn w:val="Normal"/>
    <w:rsid w:val="00B15CF7"/>
    <w:pPr>
      <w:numPr>
        <w:numId w:val="2"/>
      </w:numPr>
      <w:spacing w:after="84" w:line="240" w:lineRule="auto"/>
    </w:pPr>
    <w:rPr>
      <w:rFonts w:ascii="Arial" w:eastAsia="Times New Roman" w:hAnsi="Arial" w:cs="Times New Roman"/>
      <w:color w:val="000000"/>
      <w:sz w:val="20"/>
      <w:szCs w:val="24"/>
    </w:rPr>
  </w:style>
  <w:style w:type="character" w:customStyle="1" w:styleId="UnresolvedMention1">
    <w:name w:val="Unresolved Mention1"/>
    <w:basedOn w:val="DefaultParagraphFont"/>
    <w:uiPriority w:val="99"/>
    <w:semiHidden/>
    <w:unhideWhenUsed/>
    <w:rsid w:val="002E0FCA"/>
    <w:rPr>
      <w:color w:val="605E5C"/>
      <w:shd w:val="clear" w:color="auto" w:fill="E1DFDD"/>
    </w:rPr>
  </w:style>
  <w:style w:type="paragraph" w:styleId="Header">
    <w:name w:val="header"/>
    <w:basedOn w:val="Normal"/>
    <w:link w:val="HeaderChar"/>
    <w:uiPriority w:val="99"/>
    <w:unhideWhenUsed/>
    <w:rsid w:val="00D0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3C"/>
  </w:style>
  <w:style w:type="paragraph" w:styleId="Footer">
    <w:name w:val="footer"/>
    <w:basedOn w:val="Normal"/>
    <w:link w:val="FooterChar"/>
    <w:uiPriority w:val="99"/>
    <w:unhideWhenUsed/>
    <w:rsid w:val="00D03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3C"/>
  </w:style>
  <w:style w:type="character" w:styleId="UnresolvedMention">
    <w:name w:val="Unresolved Mention"/>
    <w:basedOn w:val="DefaultParagraphFont"/>
    <w:uiPriority w:val="99"/>
    <w:semiHidden/>
    <w:unhideWhenUsed/>
    <w:rsid w:val="00C5012C"/>
    <w:rPr>
      <w:color w:val="605E5C"/>
      <w:shd w:val="clear" w:color="auto" w:fill="E1DFDD"/>
    </w:rPr>
  </w:style>
  <w:style w:type="paragraph" w:customStyle="1" w:styleId="Default">
    <w:name w:val="Default"/>
    <w:rsid w:val="00555A2F"/>
    <w:pPr>
      <w:autoSpaceDE w:val="0"/>
      <w:autoSpaceDN w:val="0"/>
      <w:adjustRightInd w:val="0"/>
      <w:spacing w:after="0" w:line="240" w:lineRule="auto"/>
    </w:pPr>
    <w:rPr>
      <w:rFonts w:ascii="Arial" w:hAnsi="Arial" w:cs="Arial"/>
      <w:color w:val="000000"/>
      <w:sz w:val="24"/>
      <w:szCs w:val="24"/>
    </w:rPr>
  </w:style>
  <w:style w:type="character" w:customStyle="1" w:styleId="rpl-text-label">
    <w:name w:val="rpl-text-label"/>
    <w:basedOn w:val="DefaultParagraphFont"/>
    <w:rsid w:val="00555A2F"/>
  </w:style>
  <w:style w:type="table" w:styleId="GridTable4-Accent3">
    <w:name w:val="Grid Table 4 Accent 3"/>
    <w:basedOn w:val="TableNormal"/>
    <w:uiPriority w:val="49"/>
    <w:rsid w:val="00BE7C0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CC4DCD"/>
    <w:rPr>
      <w:rFonts w:ascii="Times New Roman" w:hAnsi="Times New Roman" w:cs="Times New Roman"/>
      <w:sz w:val="24"/>
      <w:szCs w:val="24"/>
    </w:rPr>
  </w:style>
  <w:style w:type="table" w:styleId="GridTable4-Accent4">
    <w:name w:val="Grid Table 4 Accent 4"/>
    <w:basedOn w:val="TableNormal"/>
    <w:uiPriority w:val="49"/>
    <w:rsid w:val="004714B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Revision">
    <w:name w:val="Revision"/>
    <w:hidden/>
    <w:uiPriority w:val="99"/>
    <w:semiHidden/>
    <w:rsid w:val="00FC48B7"/>
    <w:pPr>
      <w:spacing w:after="0" w:line="240" w:lineRule="auto"/>
    </w:pPr>
  </w:style>
  <w:style w:type="character" w:customStyle="1" w:styleId="Heading4Char">
    <w:name w:val="Heading 4 Char"/>
    <w:basedOn w:val="DefaultParagraphFont"/>
    <w:link w:val="Heading4"/>
    <w:uiPriority w:val="9"/>
    <w:semiHidden/>
    <w:rsid w:val="002E37A7"/>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2E37A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315">
      <w:bodyDiv w:val="1"/>
      <w:marLeft w:val="0"/>
      <w:marRight w:val="0"/>
      <w:marTop w:val="0"/>
      <w:marBottom w:val="0"/>
      <w:divBdr>
        <w:top w:val="none" w:sz="0" w:space="0" w:color="auto"/>
        <w:left w:val="none" w:sz="0" w:space="0" w:color="auto"/>
        <w:bottom w:val="none" w:sz="0" w:space="0" w:color="auto"/>
        <w:right w:val="none" w:sz="0" w:space="0" w:color="auto"/>
      </w:divBdr>
    </w:div>
    <w:div w:id="214708882">
      <w:bodyDiv w:val="1"/>
      <w:marLeft w:val="0"/>
      <w:marRight w:val="0"/>
      <w:marTop w:val="0"/>
      <w:marBottom w:val="0"/>
      <w:divBdr>
        <w:top w:val="none" w:sz="0" w:space="0" w:color="auto"/>
        <w:left w:val="none" w:sz="0" w:space="0" w:color="auto"/>
        <w:bottom w:val="none" w:sz="0" w:space="0" w:color="auto"/>
        <w:right w:val="none" w:sz="0" w:space="0" w:color="auto"/>
      </w:divBdr>
    </w:div>
    <w:div w:id="381905382">
      <w:bodyDiv w:val="1"/>
      <w:marLeft w:val="0"/>
      <w:marRight w:val="0"/>
      <w:marTop w:val="0"/>
      <w:marBottom w:val="0"/>
      <w:divBdr>
        <w:top w:val="none" w:sz="0" w:space="0" w:color="auto"/>
        <w:left w:val="none" w:sz="0" w:space="0" w:color="auto"/>
        <w:bottom w:val="none" w:sz="0" w:space="0" w:color="auto"/>
        <w:right w:val="none" w:sz="0" w:space="0" w:color="auto"/>
      </w:divBdr>
      <w:divsChild>
        <w:div w:id="975988463">
          <w:marLeft w:val="0"/>
          <w:marRight w:val="0"/>
          <w:marTop w:val="0"/>
          <w:marBottom w:val="0"/>
          <w:divBdr>
            <w:top w:val="none" w:sz="0" w:space="0" w:color="auto"/>
            <w:left w:val="none" w:sz="0" w:space="0" w:color="auto"/>
            <w:bottom w:val="none" w:sz="0" w:space="0" w:color="auto"/>
            <w:right w:val="none" w:sz="0" w:space="0" w:color="auto"/>
          </w:divBdr>
          <w:divsChild>
            <w:div w:id="847477430">
              <w:marLeft w:val="0"/>
              <w:marRight w:val="0"/>
              <w:marTop w:val="0"/>
              <w:marBottom w:val="0"/>
              <w:divBdr>
                <w:top w:val="none" w:sz="0" w:space="0" w:color="auto"/>
                <w:left w:val="none" w:sz="0" w:space="0" w:color="auto"/>
                <w:bottom w:val="none" w:sz="0" w:space="0" w:color="auto"/>
                <w:right w:val="none" w:sz="0" w:space="0" w:color="auto"/>
              </w:divBdr>
              <w:divsChild>
                <w:div w:id="904754089">
                  <w:marLeft w:val="0"/>
                  <w:marRight w:val="0"/>
                  <w:marTop w:val="0"/>
                  <w:marBottom w:val="0"/>
                  <w:divBdr>
                    <w:top w:val="none" w:sz="0" w:space="0" w:color="auto"/>
                    <w:left w:val="none" w:sz="0" w:space="0" w:color="auto"/>
                    <w:bottom w:val="none" w:sz="0" w:space="0" w:color="auto"/>
                    <w:right w:val="none" w:sz="0" w:space="0" w:color="auto"/>
                  </w:divBdr>
                  <w:divsChild>
                    <w:div w:id="1475176173">
                      <w:marLeft w:val="-225"/>
                      <w:marRight w:val="-225"/>
                      <w:marTop w:val="0"/>
                      <w:marBottom w:val="0"/>
                      <w:divBdr>
                        <w:top w:val="none" w:sz="0" w:space="0" w:color="auto"/>
                        <w:left w:val="none" w:sz="0" w:space="0" w:color="auto"/>
                        <w:bottom w:val="none" w:sz="0" w:space="0" w:color="auto"/>
                        <w:right w:val="none" w:sz="0" w:space="0" w:color="auto"/>
                      </w:divBdr>
                      <w:divsChild>
                        <w:div w:id="802891834">
                          <w:marLeft w:val="0"/>
                          <w:marRight w:val="0"/>
                          <w:marTop w:val="0"/>
                          <w:marBottom w:val="0"/>
                          <w:divBdr>
                            <w:top w:val="none" w:sz="0" w:space="0" w:color="auto"/>
                            <w:left w:val="none" w:sz="0" w:space="0" w:color="auto"/>
                            <w:bottom w:val="none" w:sz="0" w:space="0" w:color="auto"/>
                            <w:right w:val="none" w:sz="0" w:space="0" w:color="auto"/>
                          </w:divBdr>
                          <w:divsChild>
                            <w:div w:id="1937055787">
                              <w:marLeft w:val="0"/>
                              <w:marRight w:val="0"/>
                              <w:marTop w:val="0"/>
                              <w:marBottom w:val="0"/>
                              <w:divBdr>
                                <w:top w:val="none" w:sz="0" w:space="0" w:color="auto"/>
                                <w:left w:val="none" w:sz="0" w:space="0" w:color="auto"/>
                                <w:bottom w:val="none" w:sz="0" w:space="0" w:color="auto"/>
                                <w:right w:val="none" w:sz="0" w:space="0" w:color="auto"/>
                              </w:divBdr>
                              <w:divsChild>
                                <w:div w:id="354497858">
                                  <w:marLeft w:val="0"/>
                                  <w:marRight w:val="0"/>
                                  <w:marTop w:val="0"/>
                                  <w:marBottom w:val="0"/>
                                  <w:divBdr>
                                    <w:top w:val="none" w:sz="0" w:space="0" w:color="auto"/>
                                    <w:left w:val="none" w:sz="0" w:space="0" w:color="auto"/>
                                    <w:bottom w:val="none" w:sz="0" w:space="0" w:color="auto"/>
                                    <w:right w:val="none" w:sz="0" w:space="0" w:color="auto"/>
                                  </w:divBdr>
                                  <w:divsChild>
                                    <w:div w:id="1058242439">
                                      <w:marLeft w:val="0"/>
                                      <w:marRight w:val="0"/>
                                      <w:marTop w:val="0"/>
                                      <w:marBottom w:val="0"/>
                                      <w:divBdr>
                                        <w:top w:val="none" w:sz="0" w:space="0" w:color="auto"/>
                                        <w:left w:val="none" w:sz="0" w:space="0" w:color="auto"/>
                                        <w:bottom w:val="none" w:sz="0" w:space="0" w:color="auto"/>
                                        <w:right w:val="none" w:sz="0" w:space="0" w:color="auto"/>
                                      </w:divBdr>
                                      <w:divsChild>
                                        <w:div w:id="1559435774">
                                          <w:marLeft w:val="0"/>
                                          <w:marRight w:val="0"/>
                                          <w:marTop w:val="0"/>
                                          <w:marBottom w:val="0"/>
                                          <w:divBdr>
                                            <w:top w:val="none" w:sz="0" w:space="0" w:color="auto"/>
                                            <w:left w:val="none" w:sz="0" w:space="0" w:color="auto"/>
                                            <w:bottom w:val="none" w:sz="0" w:space="0" w:color="auto"/>
                                            <w:right w:val="none" w:sz="0" w:space="0" w:color="auto"/>
                                          </w:divBdr>
                                          <w:divsChild>
                                            <w:div w:id="1134328846">
                                              <w:marLeft w:val="0"/>
                                              <w:marRight w:val="0"/>
                                              <w:marTop w:val="0"/>
                                              <w:marBottom w:val="0"/>
                                              <w:divBdr>
                                                <w:top w:val="none" w:sz="0" w:space="0" w:color="auto"/>
                                                <w:left w:val="none" w:sz="0" w:space="0" w:color="auto"/>
                                                <w:bottom w:val="none" w:sz="0" w:space="0" w:color="auto"/>
                                                <w:right w:val="none" w:sz="0" w:space="0" w:color="auto"/>
                                              </w:divBdr>
                                              <w:divsChild>
                                                <w:div w:id="881946393">
                                                  <w:marLeft w:val="0"/>
                                                  <w:marRight w:val="0"/>
                                                  <w:marTop w:val="0"/>
                                                  <w:marBottom w:val="0"/>
                                                  <w:divBdr>
                                                    <w:top w:val="none" w:sz="0" w:space="0" w:color="auto"/>
                                                    <w:left w:val="none" w:sz="0" w:space="0" w:color="auto"/>
                                                    <w:bottom w:val="none" w:sz="0" w:space="0" w:color="auto"/>
                                                    <w:right w:val="none" w:sz="0" w:space="0" w:color="auto"/>
                                                  </w:divBdr>
                                                  <w:divsChild>
                                                    <w:div w:id="941109059">
                                                      <w:marLeft w:val="0"/>
                                                      <w:marRight w:val="0"/>
                                                      <w:marTop w:val="0"/>
                                                      <w:marBottom w:val="0"/>
                                                      <w:divBdr>
                                                        <w:top w:val="none" w:sz="0" w:space="0" w:color="auto"/>
                                                        <w:left w:val="none" w:sz="0" w:space="0" w:color="auto"/>
                                                        <w:bottom w:val="none" w:sz="0" w:space="0" w:color="auto"/>
                                                        <w:right w:val="none" w:sz="0" w:space="0" w:color="auto"/>
                                                      </w:divBdr>
                                                      <w:divsChild>
                                                        <w:div w:id="1051882125">
                                                          <w:marLeft w:val="0"/>
                                                          <w:marRight w:val="0"/>
                                                          <w:marTop w:val="0"/>
                                                          <w:marBottom w:val="0"/>
                                                          <w:divBdr>
                                                            <w:top w:val="none" w:sz="0" w:space="0" w:color="auto"/>
                                                            <w:left w:val="none" w:sz="0" w:space="0" w:color="auto"/>
                                                            <w:bottom w:val="none" w:sz="0" w:space="0" w:color="auto"/>
                                                            <w:right w:val="none" w:sz="0" w:space="0" w:color="auto"/>
                                                          </w:divBdr>
                                                          <w:divsChild>
                                                            <w:div w:id="781917671">
                                                              <w:marLeft w:val="0"/>
                                                              <w:marRight w:val="0"/>
                                                              <w:marTop w:val="0"/>
                                                              <w:marBottom w:val="0"/>
                                                              <w:divBdr>
                                                                <w:top w:val="none" w:sz="0" w:space="0" w:color="auto"/>
                                                                <w:left w:val="none" w:sz="0" w:space="0" w:color="auto"/>
                                                                <w:bottom w:val="none" w:sz="0" w:space="0" w:color="auto"/>
                                                                <w:right w:val="none" w:sz="0" w:space="0" w:color="auto"/>
                                                              </w:divBdr>
                                                              <w:divsChild>
                                                                <w:div w:id="2037610552">
                                                                  <w:marLeft w:val="-225"/>
                                                                  <w:marRight w:val="-225"/>
                                                                  <w:marTop w:val="0"/>
                                                                  <w:marBottom w:val="0"/>
                                                                  <w:divBdr>
                                                                    <w:top w:val="none" w:sz="0" w:space="0" w:color="auto"/>
                                                                    <w:left w:val="none" w:sz="0" w:space="0" w:color="auto"/>
                                                                    <w:bottom w:val="none" w:sz="0" w:space="0" w:color="auto"/>
                                                                    <w:right w:val="none" w:sz="0" w:space="0" w:color="auto"/>
                                                                  </w:divBdr>
                                                                  <w:divsChild>
                                                                    <w:div w:id="823352920">
                                                                      <w:marLeft w:val="0"/>
                                                                      <w:marRight w:val="0"/>
                                                                      <w:marTop w:val="0"/>
                                                                      <w:marBottom w:val="0"/>
                                                                      <w:divBdr>
                                                                        <w:top w:val="none" w:sz="0" w:space="0" w:color="auto"/>
                                                                        <w:left w:val="none" w:sz="0" w:space="0" w:color="auto"/>
                                                                        <w:bottom w:val="none" w:sz="0" w:space="0" w:color="auto"/>
                                                                        <w:right w:val="none" w:sz="0" w:space="0" w:color="auto"/>
                                                                      </w:divBdr>
                                                                      <w:divsChild>
                                                                        <w:div w:id="41097733">
                                                                          <w:marLeft w:val="0"/>
                                                                          <w:marRight w:val="0"/>
                                                                          <w:marTop w:val="0"/>
                                                                          <w:marBottom w:val="0"/>
                                                                          <w:divBdr>
                                                                            <w:top w:val="none" w:sz="0" w:space="0" w:color="auto"/>
                                                                            <w:left w:val="none" w:sz="0" w:space="0" w:color="auto"/>
                                                                            <w:bottom w:val="none" w:sz="0" w:space="0" w:color="auto"/>
                                                                            <w:right w:val="none" w:sz="0" w:space="0" w:color="auto"/>
                                                                          </w:divBdr>
                                                                          <w:divsChild>
                                                                            <w:div w:id="2013528464">
                                                                              <w:marLeft w:val="0"/>
                                                                              <w:marRight w:val="0"/>
                                                                              <w:marTop w:val="0"/>
                                                                              <w:marBottom w:val="0"/>
                                                                              <w:divBdr>
                                                                                <w:top w:val="none" w:sz="0" w:space="0" w:color="auto"/>
                                                                                <w:left w:val="none" w:sz="0" w:space="0" w:color="auto"/>
                                                                                <w:bottom w:val="none" w:sz="0" w:space="0" w:color="auto"/>
                                                                                <w:right w:val="none" w:sz="0" w:space="0" w:color="auto"/>
                                                                              </w:divBdr>
                                                                              <w:divsChild>
                                                                                <w:div w:id="1834106784">
                                                                                  <w:marLeft w:val="0"/>
                                                                                  <w:marRight w:val="0"/>
                                                                                  <w:marTop w:val="0"/>
                                                                                  <w:marBottom w:val="0"/>
                                                                                  <w:divBdr>
                                                                                    <w:top w:val="none" w:sz="0" w:space="0" w:color="auto"/>
                                                                                    <w:left w:val="none" w:sz="0" w:space="0" w:color="auto"/>
                                                                                    <w:bottom w:val="none" w:sz="0" w:space="0" w:color="auto"/>
                                                                                    <w:right w:val="none" w:sz="0" w:space="0" w:color="auto"/>
                                                                                  </w:divBdr>
                                                                                  <w:divsChild>
                                                                                    <w:div w:id="3323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481187">
      <w:bodyDiv w:val="1"/>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sChild>
            <w:div w:id="74399981">
              <w:marLeft w:val="0"/>
              <w:marRight w:val="0"/>
              <w:marTop w:val="0"/>
              <w:marBottom w:val="0"/>
              <w:divBdr>
                <w:top w:val="none" w:sz="0" w:space="0" w:color="auto"/>
                <w:left w:val="none" w:sz="0" w:space="0" w:color="auto"/>
                <w:bottom w:val="none" w:sz="0" w:space="0" w:color="auto"/>
                <w:right w:val="none" w:sz="0" w:space="0" w:color="auto"/>
              </w:divBdr>
              <w:divsChild>
                <w:div w:id="717126494">
                  <w:marLeft w:val="0"/>
                  <w:marRight w:val="0"/>
                  <w:marTop w:val="0"/>
                  <w:marBottom w:val="0"/>
                  <w:divBdr>
                    <w:top w:val="none" w:sz="0" w:space="0" w:color="auto"/>
                    <w:left w:val="none" w:sz="0" w:space="0" w:color="auto"/>
                    <w:bottom w:val="none" w:sz="0" w:space="0" w:color="auto"/>
                    <w:right w:val="none" w:sz="0" w:space="0" w:color="auto"/>
                  </w:divBdr>
                  <w:divsChild>
                    <w:div w:id="413086424">
                      <w:marLeft w:val="0"/>
                      <w:marRight w:val="0"/>
                      <w:marTop w:val="0"/>
                      <w:marBottom w:val="0"/>
                      <w:divBdr>
                        <w:top w:val="none" w:sz="0" w:space="0" w:color="auto"/>
                        <w:left w:val="none" w:sz="0" w:space="0" w:color="auto"/>
                        <w:bottom w:val="none" w:sz="0" w:space="0" w:color="auto"/>
                        <w:right w:val="none" w:sz="0" w:space="0" w:color="auto"/>
                      </w:divBdr>
                      <w:divsChild>
                        <w:div w:id="1328442640">
                          <w:marLeft w:val="0"/>
                          <w:marRight w:val="0"/>
                          <w:marTop w:val="0"/>
                          <w:marBottom w:val="0"/>
                          <w:divBdr>
                            <w:top w:val="none" w:sz="0" w:space="0" w:color="auto"/>
                            <w:left w:val="none" w:sz="0" w:space="0" w:color="auto"/>
                            <w:bottom w:val="none" w:sz="0" w:space="0" w:color="auto"/>
                            <w:right w:val="none" w:sz="0" w:space="0" w:color="auto"/>
                          </w:divBdr>
                          <w:divsChild>
                            <w:div w:id="1830054544">
                              <w:marLeft w:val="0"/>
                              <w:marRight w:val="0"/>
                              <w:marTop w:val="0"/>
                              <w:marBottom w:val="0"/>
                              <w:divBdr>
                                <w:top w:val="none" w:sz="0" w:space="0" w:color="auto"/>
                                <w:left w:val="none" w:sz="0" w:space="0" w:color="auto"/>
                                <w:bottom w:val="none" w:sz="0" w:space="0" w:color="auto"/>
                                <w:right w:val="none" w:sz="0" w:space="0" w:color="auto"/>
                              </w:divBdr>
                              <w:divsChild>
                                <w:div w:id="1998026199">
                                  <w:marLeft w:val="0"/>
                                  <w:marRight w:val="0"/>
                                  <w:marTop w:val="0"/>
                                  <w:marBottom w:val="0"/>
                                  <w:divBdr>
                                    <w:top w:val="none" w:sz="0" w:space="0" w:color="auto"/>
                                    <w:left w:val="none" w:sz="0" w:space="0" w:color="auto"/>
                                    <w:bottom w:val="none" w:sz="0" w:space="0" w:color="auto"/>
                                    <w:right w:val="none" w:sz="0" w:space="0" w:color="auto"/>
                                  </w:divBdr>
                                  <w:divsChild>
                                    <w:div w:id="87238688">
                                      <w:marLeft w:val="0"/>
                                      <w:marRight w:val="0"/>
                                      <w:marTop w:val="0"/>
                                      <w:marBottom w:val="0"/>
                                      <w:divBdr>
                                        <w:top w:val="none" w:sz="0" w:space="0" w:color="auto"/>
                                        <w:left w:val="none" w:sz="0" w:space="0" w:color="auto"/>
                                        <w:bottom w:val="none" w:sz="0" w:space="0" w:color="auto"/>
                                        <w:right w:val="none" w:sz="0" w:space="0" w:color="auto"/>
                                      </w:divBdr>
                                      <w:divsChild>
                                        <w:div w:id="12142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162136">
      <w:bodyDiv w:val="1"/>
      <w:marLeft w:val="0"/>
      <w:marRight w:val="0"/>
      <w:marTop w:val="0"/>
      <w:marBottom w:val="0"/>
      <w:divBdr>
        <w:top w:val="none" w:sz="0" w:space="0" w:color="auto"/>
        <w:left w:val="none" w:sz="0" w:space="0" w:color="auto"/>
        <w:bottom w:val="none" w:sz="0" w:space="0" w:color="auto"/>
        <w:right w:val="none" w:sz="0" w:space="0" w:color="auto"/>
      </w:divBdr>
      <w:divsChild>
        <w:div w:id="1734965671">
          <w:marLeft w:val="0"/>
          <w:marRight w:val="0"/>
          <w:marTop w:val="0"/>
          <w:marBottom w:val="0"/>
          <w:divBdr>
            <w:top w:val="none" w:sz="0" w:space="0" w:color="auto"/>
            <w:left w:val="none" w:sz="0" w:space="0" w:color="auto"/>
            <w:bottom w:val="none" w:sz="0" w:space="0" w:color="auto"/>
            <w:right w:val="none" w:sz="0" w:space="0" w:color="auto"/>
          </w:divBdr>
          <w:divsChild>
            <w:div w:id="603726476">
              <w:marLeft w:val="0"/>
              <w:marRight w:val="0"/>
              <w:marTop w:val="0"/>
              <w:marBottom w:val="0"/>
              <w:divBdr>
                <w:top w:val="none" w:sz="0" w:space="0" w:color="auto"/>
                <w:left w:val="none" w:sz="0" w:space="0" w:color="auto"/>
                <w:bottom w:val="none" w:sz="0" w:space="0" w:color="auto"/>
                <w:right w:val="none" w:sz="0" w:space="0" w:color="auto"/>
              </w:divBdr>
              <w:divsChild>
                <w:div w:id="2042323002">
                  <w:marLeft w:val="0"/>
                  <w:marRight w:val="0"/>
                  <w:marTop w:val="0"/>
                  <w:marBottom w:val="0"/>
                  <w:divBdr>
                    <w:top w:val="none" w:sz="0" w:space="0" w:color="auto"/>
                    <w:left w:val="none" w:sz="0" w:space="0" w:color="auto"/>
                    <w:bottom w:val="none" w:sz="0" w:space="0" w:color="auto"/>
                    <w:right w:val="none" w:sz="0" w:space="0" w:color="auto"/>
                  </w:divBdr>
                  <w:divsChild>
                    <w:div w:id="1994799571">
                      <w:marLeft w:val="0"/>
                      <w:marRight w:val="0"/>
                      <w:marTop w:val="0"/>
                      <w:marBottom w:val="0"/>
                      <w:divBdr>
                        <w:top w:val="none" w:sz="0" w:space="0" w:color="auto"/>
                        <w:left w:val="none" w:sz="0" w:space="0" w:color="auto"/>
                        <w:bottom w:val="none" w:sz="0" w:space="0" w:color="auto"/>
                        <w:right w:val="none" w:sz="0" w:space="0" w:color="auto"/>
                      </w:divBdr>
                      <w:divsChild>
                        <w:div w:id="1693259277">
                          <w:marLeft w:val="0"/>
                          <w:marRight w:val="0"/>
                          <w:marTop w:val="0"/>
                          <w:marBottom w:val="0"/>
                          <w:divBdr>
                            <w:top w:val="none" w:sz="0" w:space="0" w:color="auto"/>
                            <w:left w:val="none" w:sz="0" w:space="0" w:color="auto"/>
                            <w:bottom w:val="none" w:sz="0" w:space="0" w:color="auto"/>
                            <w:right w:val="none" w:sz="0" w:space="0" w:color="auto"/>
                          </w:divBdr>
                          <w:divsChild>
                            <w:div w:id="881550672">
                              <w:marLeft w:val="0"/>
                              <w:marRight w:val="0"/>
                              <w:marTop w:val="0"/>
                              <w:marBottom w:val="0"/>
                              <w:divBdr>
                                <w:top w:val="none" w:sz="0" w:space="0" w:color="auto"/>
                                <w:left w:val="none" w:sz="0" w:space="0" w:color="auto"/>
                                <w:bottom w:val="none" w:sz="0" w:space="0" w:color="auto"/>
                                <w:right w:val="none" w:sz="0" w:space="0" w:color="auto"/>
                              </w:divBdr>
                              <w:divsChild>
                                <w:div w:id="954405961">
                                  <w:marLeft w:val="0"/>
                                  <w:marRight w:val="0"/>
                                  <w:marTop w:val="0"/>
                                  <w:marBottom w:val="0"/>
                                  <w:divBdr>
                                    <w:top w:val="none" w:sz="0" w:space="0" w:color="auto"/>
                                    <w:left w:val="none" w:sz="0" w:space="0" w:color="auto"/>
                                    <w:bottom w:val="none" w:sz="0" w:space="0" w:color="auto"/>
                                    <w:right w:val="none" w:sz="0" w:space="0" w:color="auto"/>
                                  </w:divBdr>
                                  <w:divsChild>
                                    <w:div w:id="1148322447">
                                      <w:marLeft w:val="0"/>
                                      <w:marRight w:val="0"/>
                                      <w:marTop w:val="0"/>
                                      <w:marBottom w:val="0"/>
                                      <w:divBdr>
                                        <w:top w:val="none" w:sz="0" w:space="0" w:color="auto"/>
                                        <w:left w:val="none" w:sz="0" w:space="0" w:color="auto"/>
                                        <w:bottom w:val="none" w:sz="0" w:space="0" w:color="auto"/>
                                        <w:right w:val="none" w:sz="0" w:space="0" w:color="auto"/>
                                      </w:divBdr>
                                      <w:divsChild>
                                        <w:div w:id="1363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188915">
      <w:bodyDiv w:val="1"/>
      <w:marLeft w:val="0"/>
      <w:marRight w:val="0"/>
      <w:marTop w:val="0"/>
      <w:marBottom w:val="0"/>
      <w:divBdr>
        <w:top w:val="none" w:sz="0" w:space="0" w:color="auto"/>
        <w:left w:val="none" w:sz="0" w:space="0" w:color="auto"/>
        <w:bottom w:val="none" w:sz="0" w:space="0" w:color="auto"/>
        <w:right w:val="none" w:sz="0" w:space="0" w:color="auto"/>
      </w:divBdr>
    </w:div>
    <w:div w:id="1261572824">
      <w:bodyDiv w:val="1"/>
      <w:marLeft w:val="0"/>
      <w:marRight w:val="0"/>
      <w:marTop w:val="0"/>
      <w:marBottom w:val="0"/>
      <w:divBdr>
        <w:top w:val="none" w:sz="0" w:space="0" w:color="auto"/>
        <w:left w:val="none" w:sz="0" w:space="0" w:color="auto"/>
        <w:bottom w:val="none" w:sz="0" w:space="0" w:color="auto"/>
        <w:right w:val="none" w:sz="0" w:space="0" w:color="auto"/>
      </w:divBdr>
    </w:div>
    <w:div w:id="1291476071">
      <w:bodyDiv w:val="1"/>
      <w:marLeft w:val="0"/>
      <w:marRight w:val="0"/>
      <w:marTop w:val="0"/>
      <w:marBottom w:val="0"/>
      <w:divBdr>
        <w:top w:val="none" w:sz="0" w:space="0" w:color="auto"/>
        <w:left w:val="none" w:sz="0" w:space="0" w:color="auto"/>
        <w:bottom w:val="none" w:sz="0" w:space="0" w:color="auto"/>
        <w:right w:val="none" w:sz="0" w:space="0" w:color="auto"/>
      </w:divBdr>
    </w:div>
    <w:div w:id="1349676168">
      <w:bodyDiv w:val="1"/>
      <w:marLeft w:val="0"/>
      <w:marRight w:val="0"/>
      <w:marTop w:val="0"/>
      <w:marBottom w:val="0"/>
      <w:divBdr>
        <w:top w:val="none" w:sz="0" w:space="0" w:color="auto"/>
        <w:left w:val="none" w:sz="0" w:space="0" w:color="auto"/>
        <w:bottom w:val="none" w:sz="0" w:space="0" w:color="auto"/>
        <w:right w:val="none" w:sz="0" w:space="0" w:color="auto"/>
      </w:divBdr>
    </w:div>
    <w:div w:id="1376153548">
      <w:bodyDiv w:val="1"/>
      <w:marLeft w:val="0"/>
      <w:marRight w:val="0"/>
      <w:marTop w:val="0"/>
      <w:marBottom w:val="0"/>
      <w:divBdr>
        <w:top w:val="none" w:sz="0" w:space="0" w:color="auto"/>
        <w:left w:val="none" w:sz="0" w:space="0" w:color="auto"/>
        <w:bottom w:val="none" w:sz="0" w:space="0" w:color="auto"/>
        <w:right w:val="none" w:sz="0" w:space="0" w:color="auto"/>
      </w:divBdr>
    </w:div>
    <w:div w:id="1506365443">
      <w:bodyDiv w:val="1"/>
      <w:marLeft w:val="0"/>
      <w:marRight w:val="0"/>
      <w:marTop w:val="0"/>
      <w:marBottom w:val="0"/>
      <w:divBdr>
        <w:top w:val="none" w:sz="0" w:space="0" w:color="auto"/>
        <w:left w:val="none" w:sz="0" w:space="0" w:color="auto"/>
        <w:bottom w:val="none" w:sz="0" w:space="0" w:color="auto"/>
        <w:right w:val="none" w:sz="0" w:space="0" w:color="auto"/>
      </w:divBdr>
    </w:div>
    <w:div w:id="1542941334">
      <w:bodyDiv w:val="1"/>
      <w:marLeft w:val="0"/>
      <w:marRight w:val="0"/>
      <w:marTop w:val="0"/>
      <w:marBottom w:val="0"/>
      <w:divBdr>
        <w:top w:val="none" w:sz="0" w:space="0" w:color="auto"/>
        <w:left w:val="none" w:sz="0" w:space="0" w:color="auto"/>
        <w:bottom w:val="none" w:sz="0" w:space="0" w:color="auto"/>
        <w:right w:val="none" w:sz="0" w:space="0" w:color="auto"/>
      </w:divBdr>
    </w:div>
    <w:div w:id="1695886063">
      <w:bodyDiv w:val="1"/>
      <w:marLeft w:val="0"/>
      <w:marRight w:val="0"/>
      <w:marTop w:val="0"/>
      <w:marBottom w:val="0"/>
      <w:divBdr>
        <w:top w:val="none" w:sz="0" w:space="0" w:color="auto"/>
        <w:left w:val="none" w:sz="0" w:space="0" w:color="auto"/>
        <w:bottom w:val="none" w:sz="0" w:space="0" w:color="auto"/>
        <w:right w:val="none" w:sz="0" w:space="0" w:color="auto"/>
      </w:divBdr>
    </w:div>
    <w:div w:id="1762215962">
      <w:bodyDiv w:val="1"/>
      <w:marLeft w:val="0"/>
      <w:marRight w:val="0"/>
      <w:marTop w:val="0"/>
      <w:marBottom w:val="0"/>
      <w:divBdr>
        <w:top w:val="none" w:sz="0" w:space="0" w:color="auto"/>
        <w:left w:val="none" w:sz="0" w:space="0" w:color="auto"/>
        <w:bottom w:val="none" w:sz="0" w:space="0" w:color="auto"/>
        <w:right w:val="none" w:sz="0" w:space="0" w:color="auto"/>
      </w:divBdr>
    </w:div>
    <w:div w:id="1936016109">
      <w:bodyDiv w:val="1"/>
      <w:marLeft w:val="0"/>
      <w:marRight w:val="0"/>
      <w:marTop w:val="0"/>
      <w:marBottom w:val="0"/>
      <w:divBdr>
        <w:top w:val="none" w:sz="0" w:space="0" w:color="auto"/>
        <w:left w:val="none" w:sz="0" w:space="0" w:color="auto"/>
        <w:bottom w:val="none" w:sz="0" w:space="0" w:color="auto"/>
        <w:right w:val="none" w:sz="0" w:space="0" w:color="auto"/>
      </w:divBdr>
    </w:div>
    <w:div w:id="1944997845">
      <w:bodyDiv w:val="1"/>
      <w:marLeft w:val="0"/>
      <w:marRight w:val="0"/>
      <w:marTop w:val="0"/>
      <w:marBottom w:val="0"/>
      <w:divBdr>
        <w:top w:val="none" w:sz="0" w:space="0" w:color="auto"/>
        <w:left w:val="none" w:sz="0" w:space="0" w:color="auto"/>
        <w:bottom w:val="none" w:sz="0" w:space="0" w:color="auto"/>
        <w:right w:val="none" w:sz="0" w:space="0" w:color="auto"/>
      </w:divBdr>
    </w:div>
    <w:div w:id="1945765973">
      <w:bodyDiv w:val="1"/>
      <w:marLeft w:val="0"/>
      <w:marRight w:val="0"/>
      <w:marTop w:val="0"/>
      <w:marBottom w:val="0"/>
      <w:divBdr>
        <w:top w:val="none" w:sz="0" w:space="0" w:color="auto"/>
        <w:left w:val="none" w:sz="0" w:space="0" w:color="auto"/>
        <w:bottom w:val="none" w:sz="0" w:space="0" w:color="auto"/>
        <w:right w:val="none" w:sz="0" w:space="0" w:color="auto"/>
      </w:divBdr>
    </w:div>
    <w:div w:id="2092307701">
      <w:bodyDiv w:val="1"/>
      <w:marLeft w:val="0"/>
      <w:marRight w:val="0"/>
      <w:marTop w:val="0"/>
      <w:marBottom w:val="0"/>
      <w:divBdr>
        <w:top w:val="none" w:sz="0" w:space="0" w:color="auto"/>
        <w:left w:val="none" w:sz="0" w:space="0" w:color="auto"/>
        <w:bottom w:val="none" w:sz="0" w:space="0" w:color="auto"/>
        <w:right w:val="none" w:sz="0" w:space="0" w:color="auto"/>
      </w:divBdr>
      <w:divsChild>
        <w:div w:id="217011863">
          <w:marLeft w:val="0"/>
          <w:marRight w:val="0"/>
          <w:marTop w:val="0"/>
          <w:marBottom w:val="0"/>
          <w:divBdr>
            <w:top w:val="none" w:sz="0" w:space="0" w:color="auto"/>
            <w:left w:val="none" w:sz="0" w:space="0" w:color="auto"/>
            <w:bottom w:val="none" w:sz="0" w:space="0" w:color="auto"/>
            <w:right w:val="none" w:sz="0" w:space="0" w:color="auto"/>
          </w:divBdr>
          <w:divsChild>
            <w:div w:id="1941333490">
              <w:marLeft w:val="0"/>
              <w:marRight w:val="0"/>
              <w:marTop w:val="0"/>
              <w:marBottom w:val="0"/>
              <w:divBdr>
                <w:top w:val="none" w:sz="0" w:space="0" w:color="auto"/>
                <w:left w:val="none" w:sz="0" w:space="0" w:color="auto"/>
                <w:bottom w:val="none" w:sz="0" w:space="0" w:color="auto"/>
                <w:right w:val="none" w:sz="0" w:space="0" w:color="auto"/>
              </w:divBdr>
              <w:divsChild>
                <w:div w:id="916669848">
                  <w:marLeft w:val="0"/>
                  <w:marRight w:val="0"/>
                  <w:marTop w:val="0"/>
                  <w:marBottom w:val="0"/>
                  <w:divBdr>
                    <w:top w:val="none" w:sz="0" w:space="0" w:color="auto"/>
                    <w:left w:val="none" w:sz="0" w:space="0" w:color="auto"/>
                    <w:bottom w:val="none" w:sz="0" w:space="0" w:color="auto"/>
                    <w:right w:val="none" w:sz="0" w:space="0" w:color="auto"/>
                  </w:divBdr>
                  <w:divsChild>
                    <w:div w:id="1163818394">
                      <w:marLeft w:val="-225"/>
                      <w:marRight w:val="-225"/>
                      <w:marTop w:val="0"/>
                      <w:marBottom w:val="0"/>
                      <w:divBdr>
                        <w:top w:val="none" w:sz="0" w:space="0" w:color="auto"/>
                        <w:left w:val="none" w:sz="0" w:space="0" w:color="auto"/>
                        <w:bottom w:val="none" w:sz="0" w:space="0" w:color="auto"/>
                        <w:right w:val="none" w:sz="0" w:space="0" w:color="auto"/>
                      </w:divBdr>
                      <w:divsChild>
                        <w:div w:id="651255836">
                          <w:marLeft w:val="0"/>
                          <w:marRight w:val="0"/>
                          <w:marTop w:val="0"/>
                          <w:marBottom w:val="0"/>
                          <w:divBdr>
                            <w:top w:val="none" w:sz="0" w:space="0" w:color="auto"/>
                            <w:left w:val="none" w:sz="0" w:space="0" w:color="auto"/>
                            <w:bottom w:val="none" w:sz="0" w:space="0" w:color="auto"/>
                            <w:right w:val="none" w:sz="0" w:space="0" w:color="auto"/>
                          </w:divBdr>
                          <w:divsChild>
                            <w:div w:id="1557738217">
                              <w:marLeft w:val="0"/>
                              <w:marRight w:val="0"/>
                              <w:marTop w:val="0"/>
                              <w:marBottom w:val="0"/>
                              <w:divBdr>
                                <w:top w:val="none" w:sz="0" w:space="0" w:color="auto"/>
                                <w:left w:val="none" w:sz="0" w:space="0" w:color="auto"/>
                                <w:bottom w:val="none" w:sz="0" w:space="0" w:color="auto"/>
                                <w:right w:val="none" w:sz="0" w:space="0" w:color="auto"/>
                              </w:divBdr>
                              <w:divsChild>
                                <w:div w:id="1434469489">
                                  <w:marLeft w:val="0"/>
                                  <w:marRight w:val="0"/>
                                  <w:marTop w:val="0"/>
                                  <w:marBottom w:val="0"/>
                                  <w:divBdr>
                                    <w:top w:val="none" w:sz="0" w:space="0" w:color="auto"/>
                                    <w:left w:val="none" w:sz="0" w:space="0" w:color="auto"/>
                                    <w:bottom w:val="none" w:sz="0" w:space="0" w:color="auto"/>
                                    <w:right w:val="none" w:sz="0" w:space="0" w:color="auto"/>
                                  </w:divBdr>
                                  <w:divsChild>
                                    <w:div w:id="256408880">
                                      <w:marLeft w:val="0"/>
                                      <w:marRight w:val="0"/>
                                      <w:marTop w:val="0"/>
                                      <w:marBottom w:val="0"/>
                                      <w:divBdr>
                                        <w:top w:val="none" w:sz="0" w:space="0" w:color="auto"/>
                                        <w:left w:val="none" w:sz="0" w:space="0" w:color="auto"/>
                                        <w:bottom w:val="none" w:sz="0" w:space="0" w:color="auto"/>
                                        <w:right w:val="none" w:sz="0" w:space="0" w:color="auto"/>
                                      </w:divBdr>
                                      <w:divsChild>
                                        <w:div w:id="1351838534">
                                          <w:marLeft w:val="0"/>
                                          <w:marRight w:val="0"/>
                                          <w:marTop w:val="0"/>
                                          <w:marBottom w:val="0"/>
                                          <w:divBdr>
                                            <w:top w:val="none" w:sz="0" w:space="0" w:color="auto"/>
                                            <w:left w:val="none" w:sz="0" w:space="0" w:color="auto"/>
                                            <w:bottom w:val="none" w:sz="0" w:space="0" w:color="auto"/>
                                            <w:right w:val="none" w:sz="0" w:space="0" w:color="auto"/>
                                          </w:divBdr>
                                          <w:divsChild>
                                            <w:div w:id="1048260150">
                                              <w:marLeft w:val="0"/>
                                              <w:marRight w:val="0"/>
                                              <w:marTop w:val="0"/>
                                              <w:marBottom w:val="0"/>
                                              <w:divBdr>
                                                <w:top w:val="none" w:sz="0" w:space="0" w:color="auto"/>
                                                <w:left w:val="none" w:sz="0" w:space="0" w:color="auto"/>
                                                <w:bottom w:val="none" w:sz="0" w:space="0" w:color="auto"/>
                                                <w:right w:val="none" w:sz="0" w:space="0" w:color="auto"/>
                                              </w:divBdr>
                                              <w:divsChild>
                                                <w:div w:id="2000645046">
                                                  <w:marLeft w:val="0"/>
                                                  <w:marRight w:val="0"/>
                                                  <w:marTop w:val="0"/>
                                                  <w:marBottom w:val="0"/>
                                                  <w:divBdr>
                                                    <w:top w:val="none" w:sz="0" w:space="0" w:color="auto"/>
                                                    <w:left w:val="none" w:sz="0" w:space="0" w:color="auto"/>
                                                    <w:bottom w:val="none" w:sz="0" w:space="0" w:color="auto"/>
                                                    <w:right w:val="none" w:sz="0" w:space="0" w:color="auto"/>
                                                  </w:divBdr>
                                                  <w:divsChild>
                                                    <w:div w:id="1869022258">
                                                      <w:marLeft w:val="0"/>
                                                      <w:marRight w:val="0"/>
                                                      <w:marTop w:val="0"/>
                                                      <w:marBottom w:val="0"/>
                                                      <w:divBdr>
                                                        <w:top w:val="none" w:sz="0" w:space="0" w:color="auto"/>
                                                        <w:left w:val="none" w:sz="0" w:space="0" w:color="auto"/>
                                                        <w:bottom w:val="none" w:sz="0" w:space="0" w:color="auto"/>
                                                        <w:right w:val="none" w:sz="0" w:space="0" w:color="auto"/>
                                                      </w:divBdr>
                                                      <w:divsChild>
                                                        <w:div w:id="722558932">
                                                          <w:marLeft w:val="0"/>
                                                          <w:marRight w:val="0"/>
                                                          <w:marTop w:val="0"/>
                                                          <w:marBottom w:val="0"/>
                                                          <w:divBdr>
                                                            <w:top w:val="none" w:sz="0" w:space="0" w:color="auto"/>
                                                            <w:left w:val="none" w:sz="0" w:space="0" w:color="auto"/>
                                                            <w:bottom w:val="none" w:sz="0" w:space="0" w:color="auto"/>
                                                            <w:right w:val="none" w:sz="0" w:space="0" w:color="auto"/>
                                                          </w:divBdr>
                                                          <w:divsChild>
                                                            <w:div w:id="703094855">
                                                              <w:marLeft w:val="0"/>
                                                              <w:marRight w:val="0"/>
                                                              <w:marTop w:val="0"/>
                                                              <w:marBottom w:val="0"/>
                                                              <w:divBdr>
                                                                <w:top w:val="none" w:sz="0" w:space="0" w:color="auto"/>
                                                                <w:left w:val="none" w:sz="0" w:space="0" w:color="auto"/>
                                                                <w:bottom w:val="none" w:sz="0" w:space="0" w:color="auto"/>
                                                                <w:right w:val="none" w:sz="0" w:space="0" w:color="auto"/>
                                                              </w:divBdr>
                                                              <w:divsChild>
                                                                <w:div w:id="478503343">
                                                                  <w:marLeft w:val="-225"/>
                                                                  <w:marRight w:val="-225"/>
                                                                  <w:marTop w:val="0"/>
                                                                  <w:marBottom w:val="0"/>
                                                                  <w:divBdr>
                                                                    <w:top w:val="none" w:sz="0" w:space="0" w:color="auto"/>
                                                                    <w:left w:val="none" w:sz="0" w:space="0" w:color="auto"/>
                                                                    <w:bottom w:val="none" w:sz="0" w:space="0" w:color="auto"/>
                                                                    <w:right w:val="none" w:sz="0" w:space="0" w:color="auto"/>
                                                                  </w:divBdr>
                                                                  <w:divsChild>
                                                                    <w:div w:id="1929924444">
                                                                      <w:marLeft w:val="0"/>
                                                                      <w:marRight w:val="0"/>
                                                                      <w:marTop w:val="0"/>
                                                                      <w:marBottom w:val="0"/>
                                                                      <w:divBdr>
                                                                        <w:top w:val="none" w:sz="0" w:space="0" w:color="auto"/>
                                                                        <w:left w:val="none" w:sz="0" w:space="0" w:color="auto"/>
                                                                        <w:bottom w:val="none" w:sz="0" w:space="0" w:color="auto"/>
                                                                        <w:right w:val="none" w:sz="0" w:space="0" w:color="auto"/>
                                                                      </w:divBdr>
                                                                      <w:divsChild>
                                                                        <w:div w:id="1154298246">
                                                                          <w:marLeft w:val="0"/>
                                                                          <w:marRight w:val="0"/>
                                                                          <w:marTop w:val="0"/>
                                                                          <w:marBottom w:val="0"/>
                                                                          <w:divBdr>
                                                                            <w:top w:val="none" w:sz="0" w:space="0" w:color="auto"/>
                                                                            <w:left w:val="none" w:sz="0" w:space="0" w:color="auto"/>
                                                                            <w:bottom w:val="none" w:sz="0" w:space="0" w:color="auto"/>
                                                                            <w:right w:val="none" w:sz="0" w:space="0" w:color="auto"/>
                                                                          </w:divBdr>
                                                                          <w:divsChild>
                                                                            <w:div w:id="271060594">
                                                                              <w:marLeft w:val="0"/>
                                                                              <w:marRight w:val="0"/>
                                                                              <w:marTop w:val="0"/>
                                                                              <w:marBottom w:val="0"/>
                                                                              <w:divBdr>
                                                                                <w:top w:val="none" w:sz="0" w:space="0" w:color="auto"/>
                                                                                <w:left w:val="none" w:sz="0" w:space="0" w:color="auto"/>
                                                                                <w:bottom w:val="none" w:sz="0" w:space="0" w:color="auto"/>
                                                                                <w:right w:val="none" w:sz="0" w:space="0" w:color="auto"/>
                                                                              </w:divBdr>
                                                                              <w:divsChild>
                                                                                <w:div w:id="2112238286">
                                                                                  <w:marLeft w:val="0"/>
                                                                                  <w:marRight w:val="0"/>
                                                                                  <w:marTop w:val="0"/>
                                                                                  <w:marBottom w:val="0"/>
                                                                                  <w:divBdr>
                                                                                    <w:top w:val="none" w:sz="0" w:space="0" w:color="auto"/>
                                                                                    <w:left w:val="none" w:sz="0" w:space="0" w:color="auto"/>
                                                                                    <w:bottom w:val="none" w:sz="0" w:space="0" w:color="auto"/>
                                                                                    <w:right w:val="none" w:sz="0" w:space="0" w:color="auto"/>
                                                                                  </w:divBdr>
                                                                                  <w:divsChild>
                                                                                    <w:div w:id="16475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ctoriancurriculum.vcaa.vic.edu.au/" TargetMode="External"/><Relationship Id="rId18" Type="http://schemas.openxmlformats.org/officeDocument/2006/relationships/hyperlink" Target="https://www2.education.vic.gov.au/pal/reporting-student-achievement/policy" TargetMode="External"/><Relationship Id="rId26" Type="http://schemas.openxmlformats.org/officeDocument/2006/relationships/hyperlink" Target="https://www2.education.vic.gov.au/pal/languages-education/policy" TargetMode="External"/><Relationship Id="rId3" Type="http://schemas.openxmlformats.org/officeDocument/2006/relationships/customXml" Target="../customXml/item3.xml"/><Relationship Id="rId21" Type="http://schemas.openxmlformats.org/officeDocument/2006/relationships/hyperlink" Target="https://www2.education.vic.gov.au/pal/fiso/policy"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2.education.vic.gov.au/pal/sexuality-education/policy" TargetMode="External"/><Relationship Id="rId25" Type="http://schemas.openxmlformats.org/officeDocument/2006/relationships/hyperlink" Target="https://www2.education.vic.gov.au/pal/koorie-education/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2.education.vic.gov.au/pal/physical-and-sport-education-delivery-requirements/policy" TargetMode="External"/><Relationship Id="rId20" Type="http://schemas.openxmlformats.org/officeDocument/2006/relationships/hyperlink" Target="https://victoriancurriculum.vcaa.vic.edu.au/english/english-as-an-additional-language-eal/introduction/rationale-and-aims" TargetMode="External"/><Relationship Id="rId29" Type="http://schemas.openxmlformats.org/officeDocument/2006/relationships/hyperlink" Target="https://www2.education.vic.gov.au/pal/sexuality-education/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students-disability/policy"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2.education.vic.gov.au/pal/reporting-student-achievement/policy" TargetMode="External"/><Relationship Id="rId23" Type="http://schemas.openxmlformats.org/officeDocument/2006/relationships/hyperlink" Target="https://www2.education.vic.gov.au/pal/fiso/policy" TargetMode="External"/><Relationship Id="rId28" Type="http://schemas.openxmlformats.org/officeDocument/2006/relationships/hyperlink" Target="https://www2.education.vic.gov.au/pal/reporting-student-achievement/policy" TargetMode="External"/><Relationship Id="rId10" Type="http://schemas.openxmlformats.org/officeDocument/2006/relationships/footnotes" Target="footnotes.xml"/><Relationship Id="rId19" Type="http://schemas.openxmlformats.org/officeDocument/2006/relationships/hyperlink" Target="https://www.vcaa.vic.edu.au/curriculum/foundation-10/Pages/default.aspx?Redirect=2"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caa.vic.edu.au/Documents/viccurric/RevisedF-10CurriculumPlanningReportingGuidelines.pdf" TargetMode="External"/><Relationship Id="rId22" Type="http://schemas.openxmlformats.org/officeDocument/2006/relationships/hyperlink" Target="https://www2.education.vic.gov.au/pal/curriculum-programs/policy" TargetMode="External"/><Relationship Id="rId27" Type="http://schemas.openxmlformats.org/officeDocument/2006/relationships/hyperlink" Target="https://www2.education.vic.gov.au/pal/physical-and-sport-education-delivery-requirements/policy" TargetMode="External"/><Relationship Id="rId30" Type="http://schemas.openxmlformats.org/officeDocument/2006/relationships/hyperlink" Target="https://www2.education.vic.gov.au/pal/school-hours/policy"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TaxCatchAll xmlns="61e538cb-f8c2-4c9c-ac78-9205d03c8849">
      <Value>10</Value>
    </TaxCatchAl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D6AD3-64D1-4F99-AA92-F424CFF15413}">
  <ds:schemaRefs>
    <ds:schemaRef ds:uri="http://schemas.openxmlformats.org/officeDocument/2006/bibliography"/>
  </ds:schemaRefs>
</ds:datastoreItem>
</file>

<file path=customXml/itemProps2.xml><?xml version="1.0" encoding="utf-8"?>
<ds:datastoreItem xmlns:ds="http://schemas.openxmlformats.org/officeDocument/2006/customXml" ds:itemID="{C1F764B3-19F6-4FCB-98A5-AFCC1D36C46A}">
  <ds:schemaRefs>
    <ds:schemaRef ds:uri="http://schemas.microsoft.com/sharepoint/v3/contenttype/forms"/>
  </ds:schemaRefs>
</ds:datastoreItem>
</file>

<file path=customXml/itemProps3.xml><?xml version="1.0" encoding="utf-8"?>
<ds:datastoreItem xmlns:ds="http://schemas.openxmlformats.org/officeDocument/2006/customXml" ds:itemID="{DC69D040-4ECE-492C-A909-36CA7B563A34}">
  <ds:schemaRefs>
    <ds:schemaRef ds:uri="http://schemas.microsoft.com/sharepoint/events"/>
  </ds:schemaRefs>
</ds:datastoreItem>
</file>

<file path=customXml/itemProps4.xml><?xml version="1.0" encoding="utf-8"?>
<ds:datastoreItem xmlns:ds="http://schemas.openxmlformats.org/officeDocument/2006/customXml" ds:itemID="{6C7B8426-D29D-4FF0-9C2E-029315289B07}">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5.xml><?xml version="1.0" encoding="utf-8"?>
<ds:datastoreItem xmlns:ds="http://schemas.openxmlformats.org/officeDocument/2006/customXml" ds:itemID="{C723C4B3-3638-4B6C-8497-1307BE293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Kathie Arnold</cp:lastModifiedBy>
  <cp:revision>3</cp:revision>
  <dcterms:created xsi:type="dcterms:W3CDTF">2025-11-13T04:45:00Z</dcterms:created>
  <dcterms:modified xsi:type="dcterms:W3CDTF">2025-11-13T05:15:00Z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{b86d41ad-202f-494c-9ff4-798941f9a1bc}</vt:lpwstr>
  </property>
  <property fmtid="{D5CDD505-2E9C-101B-9397-08002B2CF9AE}" pid="10" name="RecordPoint_ActiveItemWebId">
    <vt:lpwstr>{603f2397-5de8-47f6-bd19-8ee820c94c7c}</vt:lpwstr>
  </property>
  <property fmtid="{D5CDD505-2E9C-101B-9397-08002B2CF9AE}" pid="11" name="RecordPoint_RecordNumberSubmitted">
    <vt:lpwstr>R20230189726</vt:lpwstr>
  </property>
  <property fmtid="{D5CDD505-2E9C-101B-9397-08002B2CF9AE}" pid="12" name="RecordPoint_SubmissionCompleted">
    <vt:lpwstr>2025-03-05T13:03:15.5988433+11:00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TaxCatchAll">
    <vt:lpwstr>28;#13.1.2 Internal Policy|ad985a07-89db-41e4-84da-e1a6cef79014</vt:lpwstr>
  </property>
  <property fmtid="{D5CDD505-2E9C-101B-9397-08002B2CF9AE}" pid="20" name="DET_EDRMS_BusUnitTaxHTField0">
    <vt:lpwstr/>
  </property>
</Properties>
</file>